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D5821D" w14:textId="700EC546" w:rsidR="00E85F5D" w:rsidRPr="001E5A92" w:rsidRDefault="00E85F5D" w:rsidP="00E85F5D">
      <w:pPr>
        <w:widowControl/>
        <w:shd w:val="clear" w:color="auto" w:fill="FFFFFF"/>
        <w:spacing w:after="210"/>
        <w:jc w:val="left"/>
        <w:outlineLvl w:val="1"/>
        <w:rPr>
          <w:rFonts w:ascii="Microsoft YaHei UI" w:eastAsia="Microsoft YaHei UI" w:hAnsi="Microsoft YaHei UI" w:cs="宋体"/>
          <w:b/>
          <w:bCs/>
          <w:color w:val="333333"/>
          <w:spacing w:val="8"/>
          <w:kern w:val="0"/>
          <w:sz w:val="33"/>
          <w:szCs w:val="33"/>
        </w:rPr>
      </w:pPr>
      <w:r w:rsidRPr="001E5A92">
        <w:rPr>
          <w:rFonts w:ascii="Microsoft YaHei UI" w:eastAsia="Microsoft YaHei UI" w:hAnsi="Microsoft YaHei UI" w:cs="宋体" w:hint="eastAsia"/>
          <w:b/>
          <w:bCs/>
          <w:color w:val="333333"/>
          <w:spacing w:val="8"/>
          <w:kern w:val="0"/>
          <w:sz w:val="33"/>
          <w:szCs w:val="33"/>
        </w:rPr>
        <w:t>通知 | 2021年寒假</w:t>
      </w:r>
      <w:r w:rsidR="00C96418">
        <w:rPr>
          <w:rFonts w:ascii="Microsoft YaHei UI" w:eastAsia="Microsoft YaHei UI" w:hAnsi="Microsoft YaHei UI" w:cs="宋体" w:hint="eastAsia"/>
          <w:b/>
          <w:bCs/>
          <w:color w:val="333333"/>
          <w:spacing w:val="8"/>
          <w:kern w:val="0"/>
          <w:sz w:val="33"/>
          <w:szCs w:val="33"/>
        </w:rPr>
        <w:t>（线上）</w:t>
      </w:r>
      <w:r>
        <w:rPr>
          <w:rFonts w:ascii="Microsoft YaHei UI" w:eastAsia="Microsoft YaHei UI" w:hAnsi="Microsoft YaHei UI" w:cs="宋体" w:hint="eastAsia"/>
          <w:b/>
          <w:bCs/>
          <w:color w:val="333333"/>
          <w:spacing w:val="8"/>
          <w:kern w:val="0"/>
          <w:sz w:val="33"/>
          <w:szCs w:val="33"/>
        </w:rPr>
        <w:t>新加坡国立大学</w:t>
      </w:r>
      <w:r w:rsidR="00125DAD">
        <w:rPr>
          <w:rFonts w:ascii="Microsoft YaHei UI" w:eastAsia="Microsoft YaHei UI" w:hAnsi="Microsoft YaHei UI" w:cs="宋体" w:hint="eastAsia"/>
          <w:b/>
          <w:bCs/>
          <w:color w:val="333333"/>
          <w:spacing w:val="8"/>
          <w:kern w:val="0"/>
          <w:sz w:val="33"/>
          <w:szCs w:val="33"/>
        </w:rPr>
        <w:t>【</w:t>
      </w:r>
      <w:r>
        <w:rPr>
          <w:rFonts w:ascii="Microsoft YaHei UI" w:eastAsia="Microsoft YaHei UI" w:hAnsi="Microsoft YaHei UI" w:cs="宋体" w:hint="eastAsia"/>
          <w:b/>
          <w:bCs/>
          <w:color w:val="333333"/>
          <w:spacing w:val="8"/>
          <w:kern w:val="0"/>
          <w:sz w:val="33"/>
          <w:szCs w:val="33"/>
        </w:rPr>
        <w:t>大规模集成电路</w:t>
      </w:r>
      <w:r w:rsidR="001C5C3C">
        <w:rPr>
          <w:rFonts w:ascii="Microsoft YaHei UI" w:eastAsia="Microsoft YaHei UI" w:hAnsi="Microsoft YaHei UI" w:cs="宋体" w:hint="eastAsia"/>
          <w:b/>
          <w:bCs/>
          <w:color w:val="333333"/>
          <w:spacing w:val="8"/>
          <w:kern w:val="0"/>
          <w:sz w:val="33"/>
          <w:szCs w:val="33"/>
        </w:rPr>
        <w:t>辅助设计</w:t>
      </w:r>
      <w:r w:rsidR="00125DAD">
        <w:rPr>
          <w:rFonts w:ascii="Microsoft YaHei UI" w:eastAsia="Microsoft YaHei UI" w:hAnsi="Microsoft YaHei UI" w:cs="宋体" w:hint="eastAsia"/>
          <w:b/>
          <w:bCs/>
          <w:color w:val="333333"/>
          <w:spacing w:val="8"/>
          <w:kern w:val="0"/>
          <w:sz w:val="33"/>
          <w:szCs w:val="33"/>
        </w:rPr>
        <w:t>】</w:t>
      </w:r>
      <w:r w:rsidR="00B0787B">
        <w:rPr>
          <w:rFonts w:ascii="Microsoft YaHei UI" w:eastAsia="Microsoft YaHei UI" w:hAnsi="Microsoft YaHei UI" w:cs="宋体" w:hint="eastAsia"/>
          <w:b/>
          <w:bCs/>
          <w:color w:val="333333"/>
          <w:spacing w:val="8"/>
          <w:kern w:val="0"/>
          <w:sz w:val="33"/>
          <w:szCs w:val="33"/>
        </w:rPr>
        <w:t>奖学金</w:t>
      </w:r>
      <w:r w:rsidR="001C5C3C">
        <w:rPr>
          <w:rFonts w:ascii="Microsoft YaHei UI" w:eastAsia="Microsoft YaHei UI" w:hAnsi="Microsoft YaHei UI" w:cs="宋体" w:hint="eastAsia"/>
          <w:b/>
          <w:bCs/>
          <w:color w:val="333333"/>
          <w:spacing w:val="8"/>
          <w:kern w:val="0"/>
          <w:sz w:val="33"/>
          <w:szCs w:val="33"/>
        </w:rPr>
        <w:t>研习</w:t>
      </w:r>
      <w:r w:rsidRPr="001E5A92">
        <w:rPr>
          <w:rFonts w:ascii="Microsoft YaHei UI" w:eastAsia="Microsoft YaHei UI" w:hAnsi="Microsoft YaHei UI" w:cs="宋体" w:hint="eastAsia"/>
          <w:b/>
          <w:bCs/>
          <w:color w:val="333333"/>
          <w:spacing w:val="8"/>
          <w:kern w:val="0"/>
          <w:sz w:val="33"/>
          <w:szCs w:val="33"/>
        </w:rPr>
        <w:t>项目申请通知</w:t>
      </w:r>
    </w:p>
    <w:p w14:paraId="5EF19B5E" w14:textId="75E2535D" w:rsidR="00FA4166" w:rsidRPr="00FA4166" w:rsidRDefault="00E85F5D" w:rsidP="00FA4166">
      <w:pPr>
        <w:ind w:firstLineChars="200" w:firstLine="402"/>
        <w:rPr>
          <w:rFonts w:ascii="宋体" w:eastAsia="宋体" w:hAnsi="宋体" w:cs="Arial"/>
          <w:sz w:val="20"/>
          <w:szCs w:val="20"/>
        </w:rPr>
      </w:pPr>
      <w:r w:rsidRPr="00E85F5D">
        <w:rPr>
          <w:rFonts w:ascii="宋体" w:eastAsia="宋体" w:hAnsi="宋体" w:cs="Arial" w:hint="eastAsia"/>
          <w:b/>
          <w:sz w:val="20"/>
          <w:szCs w:val="20"/>
        </w:rPr>
        <w:t>新加坡国立大学</w:t>
      </w:r>
      <w:r w:rsidRPr="00E85F5D">
        <w:rPr>
          <w:rFonts w:ascii="宋体" w:eastAsia="宋体" w:hAnsi="宋体" w:cs="Arial" w:hint="eastAsia"/>
          <w:sz w:val="20"/>
          <w:szCs w:val="20"/>
        </w:rPr>
        <w:t>（英文：National University of Singapore，缩写：NUS），是享誉世界的著名学府，是拥有1</w:t>
      </w:r>
      <w:r w:rsidRPr="00E85F5D">
        <w:rPr>
          <w:rFonts w:ascii="宋体" w:eastAsia="宋体" w:hAnsi="宋体" w:cs="Arial"/>
          <w:sz w:val="20"/>
          <w:szCs w:val="20"/>
        </w:rPr>
        <w:t>6</w:t>
      </w:r>
      <w:r w:rsidRPr="00E85F5D">
        <w:rPr>
          <w:rFonts w:ascii="宋体" w:eastAsia="宋体" w:hAnsi="宋体" w:cs="Arial" w:hint="eastAsia"/>
          <w:sz w:val="20"/>
          <w:szCs w:val="20"/>
        </w:rPr>
        <w:t>个学院的综合型研究大学，在工程、生命科学及生物医学、社会科学及自然科学等领域的研究享有世界盛名。新加坡国立大学2</w:t>
      </w:r>
      <w:r w:rsidRPr="00E85F5D">
        <w:rPr>
          <w:rFonts w:ascii="宋体" w:eastAsia="宋体" w:hAnsi="宋体" w:cs="Arial"/>
          <w:sz w:val="20"/>
          <w:szCs w:val="20"/>
        </w:rPr>
        <w:t>018</w:t>
      </w:r>
      <w:r w:rsidRPr="00E85F5D">
        <w:rPr>
          <w:rFonts w:ascii="宋体" w:eastAsia="宋体" w:hAnsi="宋体" w:cs="Arial" w:hint="eastAsia"/>
          <w:sz w:val="20"/>
          <w:szCs w:val="20"/>
        </w:rPr>
        <w:t>-</w:t>
      </w:r>
      <w:r w:rsidRPr="00E85F5D">
        <w:rPr>
          <w:rFonts w:ascii="宋体" w:eastAsia="宋体" w:hAnsi="宋体" w:cs="Arial"/>
          <w:sz w:val="20"/>
          <w:szCs w:val="20"/>
        </w:rPr>
        <w:t>2019</w:t>
      </w:r>
      <w:r w:rsidRPr="00E85F5D">
        <w:rPr>
          <w:rFonts w:ascii="宋体" w:eastAsia="宋体" w:hAnsi="宋体" w:cs="Arial" w:hint="eastAsia"/>
          <w:sz w:val="20"/>
          <w:szCs w:val="20"/>
        </w:rPr>
        <w:t>年</w:t>
      </w:r>
      <w:r w:rsidRPr="00E85F5D">
        <w:rPr>
          <w:rFonts w:ascii="宋体" w:eastAsia="宋体" w:hAnsi="宋体" w:cs="Arial" w:hint="eastAsia"/>
          <w:b/>
          <w:sz w:val="20"/>
          <w:szCs w:val="20"/>
        </w:rPr>
        <w:t>QS世界大学排名为第</w:t>
      </w:r>
      <w:r w:rsidRPr="00E85F5D">
        <w:rPr>
          <w:rFonts w:ascii="宋体" w:eastAsia="宋体" w:hAnsi="宋体" w:cs="Arial"/>
          <w:b/>
          <w:sz w:val="20"/>
          <w:szCs w:val="20"/>
        </w:rPr>
        <w:t>11</w:t>
      </w:r>
      <w:r w:rsidRPr="00E85F5D">
        <w:rPr>
          <w:rFonts w:ascii="宋体" w:eastAsia="宋体" w:hAnsi="宋体" w:cs="Arial" w:hint="eastAsia"/>
          <w:b/>
          <w:sz w:val="20"/>
          <w:szCs w:val="20"/>
        </w:rPr>
        <w:t>名</w:t>
      </w:r>
      <w:r w:rsidRPr="00E85F5D">
        <w:rPr>
          <w:rFonts w:ascii="宋体" w:eastAsia="宋体" w:hAnsi="宋体" w:cs="Arial" w:hint="eastAsia"/>
          <w:sz w:val="20"/>
          <w:szCs w:val="20"/>
        </w:rPr>
        <w:t>。</w:t>
      </w:r>
    </w:p>
    <w:p w14:paraId="65D9A509" w14:textId="4F045FF9" w:rsidR="00E85F5D" w:rsidRPr="00E85F5D" w:rsidRDefault="00FA4166" w:rsidP="00FA4166">
      <w:pPr>
        <w:jc w:val="left"/>
        <w:rPr>
          <w:rFonts w:ascii="宋体" w:eastAsia="宋体" w:hAnsi="宋体" w:cs="Arial"/>
          <w:color w:val="0070C0"/>
          <w:sz w:val="18"/>
          <w:szCs w:val="18"/>
        </w:rPr>
      </w:pPr>
      <w:r>
        <w:rPr>
          <w:rFonts w:ascii="宋体" w:eastAsia="宋体" w:hAnsi="宋体" w:cs="Arial"/>
          <w:noProof/>
          <w:color w:val="0070C0"/>
          <w:sz w:val="18"/>
          <w:szCs w:val="18"/>
        </w:rPr>
        <w:drawing>
          <wp:inline distT="0" distB="0" distL="0" distR="0" wp14:anchorId="75E2AA5A" wp14:editId="5E476C90">
            <wp:extent cx="5274310" cy="301625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5" cstate="print">
                      <a:extLst>
                        <a:ext uri="{28A0092B-C50C-407E-A947-70E740481C1C}">
                          <a14:useLocalDpi xmlns:a14="http://schemas.microsoft.com/office/drawing/2010/main" val="0"/>
                        </a:ext>
                      </a:extLst>
                    </a:blip>
                    <a:stretch>
                      <a:fillRect/>
                    </a:stretch>
                  </pic:blipFill>
                  <pic:spPr>
                    <a:xfrm>
                      <a:off x="0" y="0"/>
                      <a:ext cx="5274310" cy="3016250"/>
                    </a:xfrm>
                    <a:prstGeom prst="rect">
                      <a:avLst/>
                    </a:prstGeom>
                  </pic:spPr>
                </pic:pic>
              </a:graphicData>
            </a:graphic>
          </wp:inline>
        </w:drawing>
      </w:r>
    </w:p>
    <w:p w14:paraId="676ACF54" w14:textId="77777777" w:rsidR="00FA4166" w:rsidRDefault="00FA4166" w:rsidP="00E85F5D">
      <w:pPr>
        <w:ind w:firstLineChars="200" w:firstLine="402"/>
        <w:jc w:val="center"/>
        <w:rPr>
          <w:rFonts w:ascii="Arial" w:eastAsia="宋体" w:hAnsi="Arial" w:cs="Arial"/>
          <w:b/>
          <w:bCs/>
          <w:color w:val="0070C0"/>
          <w:sz w:val="20"/>
          <w:szCs w:val="20"/>
          <w:lang w:val="en-SG"/>
        </w:rPr>
      </w:pPr>
    </w:p>
    <w:p w14:paraId="699D27B4" w14:textId="751CA820" w:rsidR="00E85F5D" w:rsidRPr="00D84BD4" w:rsidRDefault="00E85F5D" w:rsidP="00D84BD4">
      <w:pPr>
        <w:ind w:firstLineChars="900" w:firstLine="2168"/>
        <w:jc w:val="center"/>
        <w:rPr>
          <w:rFonts w:ascii="Arial" w:eastAsia="宋体" w:hAnsi="Arial" w:cs="Arial"/>
          <w:b/>
          <w:bCs/>
          <w:color w:val="0070C0"/>
          <w:sz w:val="24"/>
          <w:szCs w:val="24"/>
          <w:lang w:val="en-SG"/>
        </w:rPr>
      </w:pPr>
      <w:r w:rsidRPr="00D84BD4">
        <w:rPr>
          <w:rFonts w:ascii="Arial" w:eastAsia="宋体" w:hAnsi="Arial" w:cs="Arial"/>
          <w:b/>
          <w:bCs/>
          <w:color w:val="0070C0"/>
          <w:sz w:val="24"/>
          <w:szCs w:val="24"/>
          <w:lang w:val="en-SG"/>
        </w:rPr>
        <w:t>项目概览</w:t>
      </w:r>
    </w:p>
    <w:p w14:paraId="3B525B35" w14:textId="08721EA9" w:rsidR="008A690F" w:rsidRPr="00E85F5D" w:rsidRDefault="00E85F5D" w:rsidP="00E85F5D">
      <w:pPr>
        <w:ind w:firstLineChars="200" w:firstLine="400"/>
        <w:rPr>
          <w:rFonts w:ascii="Arial" w:eastAsia="宋体" w:hAnsi="Arial" w:cs="Arial"/>
          <w:color w:val="000000"/>
          <w:sz w:val="20"/>
          <w:szCs w:val="20"/>
          <w:lang w:val="en-SG"/>
        </w:rPr>
      </w:pPr>
      <w:r w:rsidRPr="00E85F5D">
        <w:rPr>
          <w:rFonts w:ascii="Arial" w:eastAsia="宋体" w:hAnsi="Arial" w:cs="Arial" w:hint="eastAsia"/>
          <w:color w:val="000000"/>
          <w:sz w:val="20"/>
          <w:szCs w:val="20"/>
          <w:lang w:val="en-SG"/>
        </w:rPr>
        <w:t>本项目由新加坡国立大学知名教授领衔，讲堂师资由多位顶尖高校（</w:t>
      </w:r>
      <w:r w:rsidRPr="00E85F5D">
        <w:rPr>
          <w:rFonts w:ascii="Arial" w:eastAsia="宋体" w:hAnsi="Arial" w:cs="Arial" w:hint="eastAsia"/>
          <w:color w:val="000000"/>
          <w:sz w:val="20"/>
          <w:szCs w:val="20"/>
          <w:lang w:val="en-SG"/>
        </w:rPr>
        <w:t>N</w:t>
      </w:r>
      <w:r w:rsidRPr="00E85F5D">
        <w:rPr>
          <w:rFonts w:ascii="Arial" w:eastAsia="宋体" w:hAnsi="Arial" w:cs="Arial"/>
          <w:color w:val="000000"/>
          <w:sz w:val="20"/>
          <w:szCs w:val="20"/>
          <w:lang w:val="en-SG"/>
        </w:rPr>
        <w:t>US\NTU\IC\UCLA</w:t>
      </w:r>
      <w:r w:rsidRPr="00E85F5D">
        <w:rPr>
          <w:rFonts w:ascii="Arial" w:eastAsia="宋体" w:hAnsi="Arial" w:cs="Arial" w:hint="eastAsia"/>
          <w:color w:val="000000"/>
          <w:sz w:val="20"/>
          <w:szCs w:val="20"/>
          <w:lang w:val="en-SG"/>
        </w:rPr>
        <w:t>等）的知名教授、行业专家组成。项目内容主要包括</w:t>
      </w:r>
      <w:r w:rsidRPr="00E85F5D">
        <w:rPr>
          <w:rFonts w:ascii="Arial" w:eastAsia="宋体" w:hAnsi="Arial" w:cs="Arial" w:hint="eastAsia"/>
          <w:color w:val="000000"/>
          <w:sz w:val="20"/>
          <w:szCs w:val="20"/>
          <w:lang w:val="en-SG"/>
        </w:rPr>
        <w:t>:</w:t>
      </w:r>
      <w:r w:rsidRPr="00E85F5D">
        <w:rPr>
          <w:rFonts w:ascii="Arial" w:eastAsia="宋体" w:hAnsi="Arial" w:cs="Arial" w:hint="eastAsia"/>
          <w:color w:val="000000"/>
          <w:sz w:val="20"/>
          <w:szCs w:val="20"/>
          <w:lang w:val="en-SG"/>
        </w:rPr>
        <w:t>教授</w:t>
      </w:r>
      <w:r w:rsidRPr="00E85F5D">
        <w:rPr>
          <w:rFonts w:ascii="Arial" w:eastAsia="宋体" w:hAnsi="Arial" w:cs="Arial" w:hint="eastAsia"/>
          <w:color w:val="000000"/>
          <w:sz w:val="20"/>
          <w:szCs w:val="20"/>
          <w:lang w:val="en-SG"/>
        </w:rPr>
        <w:t>/</w:t>
      </w:r>
      <w:r w:rsidRPr="00E85F5D">
        <w:rPr>
          <w:rFonts w:ascii="Arial" w:eastAsia="宋体" w:hAnsi="Arial" w:cs="Arial" w:hint="eastAsia"/>
          <w:color w:val="000000"/>
          <w:sz w:val="20"/>
          <w:szCs w:val="20"/>
          <w:lang w:val="en-SG"/>
        </w:rPr>
        <w:t>专家讲座、学术研讨、专业实践、结业设计、学生交流等。</w:t>
      </w:r>
    </w:p>
    <w:p w14:paraId="1D0EDBF0" w14:textId="03C34FC4" w:rsidR="00E85F5D" w:rsidRPr="00D84BD4" w:rsidRDefault="00E85F5D" w:rsidP="00E85F5D">
      <w:pPr>
        <w:ind w:firstLineChars="200" w:firstLine="400"/>
        <w:rPr>
          <w:rFonts w:ascii="Arial" w:eastAsia="宋体" w:hAnsi="Arial" w:cs="Arial"/>
          <w:color w:val="000000"/>
          <w:sz w:val="20"/>
          <w:szCs w:val="20"/>
          <w:lang w:val="en-SG"/>
        </w:rPr>
      </w:pPr>
      <w:r w:rsidRPr="00D84BD4">
        <w:rPr>
          <w:rFonts w:ascii="Arial" w:eastAsia="宋体" w:hAnsi="Arial" w:cs="Arial" w:hint="eastAsia"/>
          <w:color w:val="000000"/>
          <w:sz w:val="20"/>
          <w:szCs w:val="20"/>
          <w:lang w:val="en-SG"/>
        </w:rPr>
        <w:t>项目时间：</w:t>
      </w:r>
      <w:r w:rsidRPr="00D84BD4">
        <w:rPr>
          <w:rFonts w:ascii="Arial" w:eastAsia="宋体" w:hAnsi="Arial" w:cs="Arial" w:hint="eastAsia"/>
          <w:color w:val="000000"/>
          <w:sz w:val="20"/>
          <w:szCs w:val="20"/>
          <w:lang w:val="en-SG"/>
        </w:rPr>
        <w:t>2</w:t>
      </w:r>
      <w:r w:rsidRPr="00D84BD4">
        <w:rPr>
          <w:rFonts w:ascii="Arial" w:eastAsia="宋体" w:hAnsi="Arial" w:cs="Arial"/>
          <w:color w:val="000000"/>
          <w:sz w:val="20"/>
          <w:szCs w:val="20"/>
          <w:lang w:val="en-SG"/>
        </w:rPr>
        <w:t>021</w:t>
      </w:r>
      <w:r w:rsidRPr="00D84BD4">
        <w:rPr>
          <w:rFonts w:ascii="Arial" w:eastAsia="宋体" w:hAnsi="Arial" w:cs="Arial" w:hint="eastAsia"/>
          <w:color w:val="000000"/>
          <w:sz w:val="20"/>
          <w:szCs w:val="20"/>
          <w:lang w:val="en-SG"/>
        </w:rPr>
        <w:t>年</w:t>
      </w:r>
      <w:r w:rsidRPr="00D84BD4">
        <w:rPr>
          <w:rFonts w:ascii="Arial" w:eastAsia="宋体" w:hAnsi="Arial" w:cs="Arial" w:hint="eastAsia"/>
          <w:color w:val="000000"/>
          <w:sz w:val="20"/>
          <w:szCs w:val="20"/>
          <w:lang w:val="en-SG"/>
        </w:rPr>
        <w:t>1</w:t>
      </w:r>
      <w:r w:rsidRPr="00D84BD4">
        <w:rPr>
          <w:rFonts w:ascii="Arial" w:eastAsia="宋体" w:hAnsi="Arial" w:cs="Arial" w:hint="eastAsia"/>
          <w:color w:val="000000"/>
          <w:sz w:val="20"/>
          <w:szCs w:val="20"/>
          <w:lang w:val="en-SG"/>
        </w:rPr>
        <w:t>月</w:t>
      </w:r>
      <w:r w:rsidRPr="00D84BD4">
        <w:rPr>
          <w:rFonts w:ascii="Arial" w:eastAsia="宋体" w:hAnsi="Arial" w:cs="Arial" w:hint="eastAsia"/>
          <w:color w:val="000000"/>
          <w:sz w:val="20"/>
          <w:szCs w:val="20"/>
          <w:lang w:val="en-SG"/>
        </w:rPr>
        <w:t>1</w:t>
      </w:r>
      <w:r w:rsidR="00E6337F" w:rsidRPr="00D84BD4">
        <w:rPr>
          <w:rFonts w:ascii="Arial" w:eastAsia="宋体" w:hAnsi="Arial" w:cs="Arial"/>
          <w:color w:val="000000"/>
          <w:sz w:val="20"/>
          <w:szCs w:val="20"/>
          <w:lang w:val="en-SG"/>
        </w:rPr>
        <w:t>8</w:t>
      </w:r>
      <w:r w:rsidRPr="00D84BD4">
        <w:rPr>
          <w:rFonts w:ascii="Arial" w:eastAsia="宋体" w:hAnsi="Arial" w:cs="Arial" w:hint="eastAsia"/>
          <w:color w:val="000000"/>
          <w:sz w:val="20"/>
          <w:szCs w:val="20"/>
          <w:lang w:val="en-SG"/>
        </w:rPr>
        <w:t>日</w:t>
      </w:r>
      <w:r w:rsidRPr="00D84BD4">
        <w:rPr>
          <w:rFonts w:ascii="Arial" w:eastAsia="宋体" w:hAnsi="Arial" w:cs="Arial" w:hint="eastAsia"/>
          <w:color w:val="000000"/>
          <w:sz w:val="20"/>
          <w:szCs w:val="20"/>
          <w:lang w:val="en-SG"/>
        </w:rPr>
        <w:t>-</w:t>
      </w:r>
      <w:r w:rsidRPr="00D84BD4">
        <w:rPr>
          <w:rFonts w:ascii="Arial" w:eastAsia="宋体" w:hAnsi="Arial" w:cs="Arial"/>
          <w:color w:val="000000"/>
          <w:sz w:val="20"/>
          <w:szCs w:val="20"/>
          <w:lang w:val="en-SG"/>
        </w:rPr>
        <w:t>2021</w:t>
      </w:r>
      <w:r w:rsidRPr="00D84BD4">
        <w:rPr>
          <w:rFonts w:ascii="Arial" w:eastAsia="宋体" w:hAnsi="Arial" w:cs="Arial" w:hint="eastAsia"/>
          <w:color w:val="000000"/>
          <w:sz w:val="20"/>
          <w:szCs w:val="20"/>
          <w:lang w:val="en-SG"/>
        </w:rPr>
        <w:t>年</w:t>
      </w:r>
      <w:r w:rsidRPr="00D84BD4">
        <w:rPr>
          <w:rFonts w:ascii="Arial" w:eastAsia="宋体" w:hAnsi="Arial" w:cs="Arial" w:hint="eastAsia"/>
          <w:color w:val="000000"/>
          <w:sz w:val="20"/>
          <w:szCs w:val="20"/>
          <w:lang w:val="en-SG"/>
        </w:rPr>
        <w:t>2</w:t>
      </w:r>
      <w:r w:rsidRPr="00D84BD4">
        <w:rPr>
          <w:rFonts w:ascii="Arial" w:eastAsia="宋体" w:hAnsi="Arial" w:cs="Arial" w:hint="eastAsia"/>
          <w:color w:val="000000"/>
          <w:sz w:val="20"/>
          <w:szCs w:val="20"/>
          <w:lang w:val="en-SG"/>
        </w:rPr>
        <w:t>月</w:t>
      </w:r>
      <w:r w:rsidRPr="00D84BD4">
        <w:rPr>
          <w:rFonts w:ascii="Arial" w:eastAsia="宋体" w:hAnsi="Arial" w:cs="Arial" w:hint="eastAsia"/>
          <w:color w:val="000000"/>
          <w:sz w:val="20"/>
          <w:szCs w:val="20"/>
          <w:lang w:val="en-SG"/>
        </w:rPr>
        <w:t>2</w:t>
      </w:r>
      <w:r w:rsidR="00E6337F" w:rsidRPr="00D84BD4">
        <w:rPr>
          <w:rFonts w:ascii="Arial" w:eastAsia="宋体" w:hAnsi="Arial" w:cs="Arial"/>
          <w:color w:val="000000"/>
          <w:sz w:val="20"/>
          <w:szCs w:val="20"/>
          <w:lang w:val="en-SG"/>
        </w:rPr>
        <w:t>2</w:t>
      </w:r>
      <w:r w:rsidRPr="00D84BD4">
        <w:rPr>
          <w:rFonts w:ascii="Arial" w:eastAsia="宋体" w:hAnsi="Arial" w:cs="Arial" w:hint="eastAsia"/>
          <w:color w:val="000000"/>
          <w:sz w:val="20"/>
          <w:szCs w:val="20"/>
          <w:lang w:val="en-SG"/>
        </w:rPr>
        <w:t>日</w:t>
      </w:r>
    </w:p>
    <w:p w14:paraId="459ECD78" w14:textId="77777777" w:rsidR="00E85F5D" w:rsidRDefault="00E85F5D" w:rsidP="00E85F5D">
      <w:pPr>
        <w:pStyle w:val="a4"/>
        <w:widowControl/>
        <w:numPr>
          <w:ilvl w:val="0"/>
          <w:numId w:val="1"/>
        </w:numPr>
        <w:autoSpaceDE w:val="0"/>
        <w:autoSpaceDN w:val="0"/>
        <w:adjustRightInd w:val="0"/>
        <w:spacing w:afterLines="25" w:after="78"/>
        <w:ind w:left="357" w:firstLineChars="0" w:hanging="357"/>
        <w:jc w:val="left"/>
        <w:rPr>
          <w:rFonts w:ascii="Arial" w:hAnsi="Arial" w:cs="Arial"/>
          <w:color w:val="000000"/>
          <w:sz w:val="20"/>
          <w:szCs w:val="20"/>
          <w:lang w:val="en-SG"/>
        </w:rPr>
      </w:pPr>
      <w:r w:rsidRPr="00580C47">
        <w:rPr>
          <w:rFonts w:ascii="Arial" w:hAnsi="Arial" w:cs="Arial" w:hint="eastAsia"/>
          <w:b/>
          <w:bCs/>
          <w:color w:val="000000"/>
          <w:sz w:val="20"/>
          <w:szCs w:val="20"/>
          <w:lang w:val="en-SG"/>
        </w:rPr>
        <w:t>项目</w:t>
      </w:r>
      <w:r>
        <w:rPr>
          <w:rFonts w:ascii="Arial" w:hAnsi="Arial" w:cs="Arial" w:hint="eastAsia"/>
          <w:b/>
          <w:bCs/>
          <w:color w:val="000000"/>
          <w:sz w:val="20"/>
          <w:szCs w:val="20"/>
          <w:lang w:val="en-SG"/>
        </w:rPr>
        <w:t>学术讲堂学</w:t>
      </w:r>
      <w:r w:rsidRPr="00580C47">
        <w:rPr>
          <w:rFonts w:ascii="Arial" w:hAnsi="Arial" w:cs="Arial" w:hint="eastAsia"/>
          <w:b/>
          <w:bCs/>
          <w:color w:val="000000"/>
          <w:sz w:val="20"/>
          <w:szCs w:val="20"/>
          <w:lang w:val="en-SG"/>
        </w:rPr>
        <w:t>时：</w:t>
      </w:r>
      <w:r>
        <w:rPr>
          <w:rFonts w:ascii="Arial" w:hAnsi="Arial" w:cs="Arial" w:hint="eastAsia"/>
          <w:color w:val="000000"/>
          <w:sz w:val="20"/>
          <w:szCs w:val="20"/>
          <w:lang w:val="en-SG"/>
        </w:rPr>
        <w:t>共</w:t>
      </w:r>
      <w:r>
        <w:rPr>
          <w:rFonts w:ascii="Arial" w:hAnsi="Arial" w:cs="Arial" w:hint="eastAsia"/>
          <w:color w:val="000000"/>
          <w:sz w:val="20"/>
          <w:szCs w:val="20"/>
          <w:lang w:val="en-SG"/>
        </w:rPr>
        <w:t>24</w:t>
      </w:r>
      <w:r>
        <w:rPr>
          <w:rFonts w:ascii="Arial" w:hAnsi="Arial" w:cs="Arial" w:hint="eastAsia"/>
          <w:color w:val="000000"/>
          <w:sz w:val="20"/>
          <w:szCs w:val="20"/>
          <w:lang w:val="en-SG"/>
        </w:rPr>
        <w:t>小时</w:t>
      </w:r>
      <w:r w:rsidRPr="00580C47">
        <w:rPr>
          <w:rFonts w:ascii="Arial" w:hAnsi="Arial" w:cs="Arial" w:hint="eastAsia"/>
          <w:color w:val="000000"/>
          <w:sz w:val="20"/>
          <w:szCs w:val="20"/>
          <w:lang w:val="en-SG"/>
        </w:rPr>
        <w:t>（类似于国内</w:t>
      </w:r>
      <w:r w:rsidRPr="00580C47">
        <w:rPr>
          <w:rFonts w:ascii="Arial" w:hAnsi="Arial" w:cs="Arial" w:hint="eastAsia"/>
          <w:color w:val="000000"/>
          <w:sz w:val="20"/>
          <w:szCs w:val="20"/>
          <w:lang w:val="en-SG"/>
        </w:rPr>
        <w:t xml:space="preserve"> </w:t>
      </w:r>
      <w:r>
        <w:rPr>
          <w:rFonts w:ascii="Arial" w:hAnsi="Arial" w:cs="Arial" w:hint="eastAsia"/>
          <w:color w:val="000000"/>
          <w:sz w:val="20"/>
          <w:szCs w:val="20"/>
          <w:lang w:val="en-SG"/>
        </w:rPr>
        <w:t>32</w:t>
      </w:r>
      <w:r w:rsidRPr="00580C47">
        <w:rPr>
          <w:rFonts w:ascii="Arial" w:hAnsi="Arial" w:cs="Arial" w:hint="eastAsia"/>
          <w:color w:val="000000"/>
          <w:sz w:val="20"/>
          <w:szCs w:val="20"/>
          <w:lang w:val="en-SG"/>
        </w:rPr>
        <w:t xml:space="preserve"> </w:t>
      </w:r>
      <w:r w:rsidRPr="00580C47">
        <w:rPr>
          <w:rFonts w:ascii="Arial" w:hAnsi="Arial" w:cs="Arial" w:hint="eastAsia"/>
          <w:color w:val="000000"/>
          <w:sz w:val="20"/>
          <w:szCs w:val="20"/>
          <w:lang w:val="en-SG"/>
        </w:rPr>
        <w:t>学时，</w:t>
      </w:r>
      <w:r w:rsidRPr="00580C47">
        <w:rPr>
          <w:rFonts w:ascii="Arial" w:hAnsi="Arial" w:cs="Arial" w:hint="eastAsia"/>
          <w:color w:val="000000"/>
          <w:sz w:val="20"/>
          <w:szCs w:val="20"/>
          <w:lang w:val="en-SG"/>
        </w:rPr>
        <w:t xml:space="preserve">45 </w:t>
      </w:r>
      <w:r w:rsidRPr="00580C47">
        <w:rPr>
          <w:rFonts w:ascii="Arial" w:hAnsi="Arial" w:cs="Arial" w:hint="eastAsia"/>
          <w:color w:val="000000"/>
          <w:sz w:val="20"/>
          <w:szCs w:val="20"/>
          <w:lang w:val="en-SG"/>
        </w:rPr>
        <w:t>分钟</w:t>
      </w:r>
      <w:r w:rsidRPr="00580C47">
        <w:rPr>
          <w:rFonts w:ascii="Arial" w:hAnsi="Arial" w:cs="Arial" w:hint="eastAsia"/>
          <w:color w:val="000000"/>
          <w:sz w:val="20"/>
          <w:szCs w:val="20"/>
          <w:lang w:val="en-SG"/>
        </w:rPr>
        <w:t>/</w:t>
      </w:r>
      <w:r w:rsidRPr="00580C47">
        <w:rPr>
          <w:rFonts w:ascii="Arial" w:hAnsi="Arial" w:cs="Arial" w:hint="eastAsia"/>
          <w:color w:val="000000"/>
          <w:sz w:val="20"/>
          <w:szCs w:val="20"/>
          <w:lang w:val="en-SG"/>
        </w:rPr>
        <w:t>学时）</w:t>
      </w:r>
      <w:r>
        <w:rPr>
          <w:rFonts w:ascii="Arial" w:hAnsi="Arial" w:cs="Arial" w:hint="eastAsia"/>
          <w:color w:val="000000"/>
          <w:sz w:val="20"/>
          <w:szCs w:val="20"/>
          <w:lang w:val="en-SG"/>
        </w:rPr>
        <w:t>，</w:t>
      </w:r>
      <w:r w:rsidRPr="000011A2">
        <w:rPr>
          <w:rFonts w:ascii="Arial" w:hAnsi="Arial" w:cs="Arial" w:hint="eastAsia"/>
          <w:color w:val="000000"/>
          <w:sz w:val="20"/>
          <w:szCs w:val="20"/>
          <w:lang w:val="en-SG"/>
        </w:rPr>
        <w:t>其他时段为自学、课后作业、分组科研实践时间</w:t>
      </w:r>
      <w:r>
        <w:rPr>
          <w:rFonts w:ascii="Arial" w:hAnsi="Arial" w:cs="Arial" w:hint="eastAsia"/>
          <w:color w:val="000000"/>
          <w:sz w:val="20"/>
          <w:szCs w:val="20"/>
          <w:lang w:val="en-SG"/>
        </w:rPr>
        <w:t>。</w:t>
      </w:r>
    </w:p>
    <w:p w14:paraId="783D4763" w14:textId="77777777" w:rsidR="00E85F5D" w:rsidRDefault="00E85F5D" w:rsidP="00E85F5D">
      <w:pPr>
        <w:pStyle w:val="a4"/>
        <w:widowControl/>
        <w:numPr>
          <w:ilvl w:val="0"/>
          <w:numId w:val="1"/>
        </w:numPr>
        <w:autoSpaceDE w:val="0"/>
        <w:autoSpaceDN w:val="0"/>
        <w:adjustRightInd w:val="0"/>
        <w:spacing w:afterLines="25" w:after="78"/>
        <w:ind w:left="357" w:firstLineChars="0" w:hanging="357"/>
        <w:jc w:val="left"/>
        <w:rPr>
          <w:rFonts w:ascii="Arial" w:hAnsi="Arial" w:cs="Arial"/>
          <w:color w:val="000000"/>
          <w:sz w:val="20"/>
          <w:szCs w:val="20"/>
          <w:lang w:val="en-SG"/>
        </w:rPr>
      </w:pPr>
      <w:r w:rsidRPr="00580C47">
        <w:rPr>
          <w:rFonts w:ascii="Arial" w:hAnsi="Arial" w:cs="Arial" w:hint="eastAsia"/>
          <w:b/>
          <w:bCs/>
          <w:color w:val="000000"/>
          <w:sz w:val="20"/>
          <w:szCs w:val="20"/>
          <w:lang w:val="en-SG"/>
        </w:rPr>
        <w:t>项目</w:t>
      </w:r>
      <w:r>
        <w:rPr>
          <w:rFonts w:ascii="Arial" w:hAnsi="Arial" w:cs="Arial" w:hint="eastAsia"/>
          <w:b/>
          <w:bCs/>
          <w:color w:val="000000"/>
          <w:sz w:val="20"/>
          <w:szCs w:val="20"/>
          <w:lang w:val="en-SG"/>
        </w:rPr>
        <w:t>研习讲堂学时</w:t>
      </w:r>
      <w:r w:rsidRPr="00580C47">
        <w:rPr>
          <w:rFonts w:ascii="Arial" w:hAnsi="Arial" w:cs="Arial" w:hint="eastAsia"/>
          <w:b/>
          <w:bCs/>
          <w:color w:val="000000"/>
          <w:sz w:val="20"/>
          <w:szCs w:val="20"/>
          <w:lang w:val="en-SG"/>
        </w:rPr>
        <w:t>：</w:t>
      </w:r>
      <w:r>
        <w:rPr>
          <w:rFonts w:ascii="Arial" w:hAnsi="Arial" w:cs="Arial" w:hint="eastAsia"/>
          <w:color w:val="000000"/>
          <w:sz w:val="20"/>
          <w:szCs w:val="20"/>
          <w:lang w:val="en-SG"/>
        </w:rPr>
        <w:t>共</w:t>
      </w:r>
      <w:r>
        <w:rPr>
          <w:rFonts w:ascii="Arial" w:hAnsi="Arial" w:cs="Arial" w:hint="eastAsia"/>
          <w:color w:val="000000"/>
          <w:sz w:val="20"/>
          <w:szCs w:val="20"/>
          <w:lang w:val="en-SG"/>
        </w:rPr>
        <w:t>15</w:t>
      </w:r>
      <w:r>
        <w:rPr>
          <w:rFonts w:ascii="Arial" w:hAnsi="Arial" w:cs="Arial" w:hint="eastAsia"/>
          <w:color w:val="000000"/>
          <w:sz w:val="20"/>
          <w:szCs w:val="20"/>
          <w:lang w:val="en-SG"/>
        </w:rPr>
        <w:t>小时，教授或科研助理将带领大家完成项目的科研实践部分，课余为</w:t>
      </w:r>
      <w:r w:rsidRPr="000011A2">
        <w:rPr>
          <w:rFonts w:ascii="Arial" w:hAnsi="Arial" w:cs="Arial" w:hint="eastAsia"/>
          <w:color w:val="000000"/>
          <w:sz w:val="20"/>
          <w:szCs w:val="20"/>
          <w:lang w:val="en-SG"/>
        </w:rPr>
        <w:t>自学、作业</w:t>
      </w:r>
      <w:r>
        <w:rPr>
          <w:rFonts w:ascii="Arial" w:hAnsi="Arial" w:cs="Arial" w:hint="eastAsia"/>
          <w:color w:val="000000"/>
          <w:sz w:val="20"/>
          <w:szCs w:val="20"/>
          <w:lang w:val="en-SG"/>
        </w:rPr>
        <w:t>、分组科研时间</w:t>
      </w:r>
      <w:r w:rsidRPr="000011A2">
        <w:rPr>
          <w:rFonts w:ascii="Arial" w:hAnsi="Arial" w:cs="Arial" w:hint="eastAsia"/>
          <w:color w:val="000000"/>
          <w:sz w:val="20"/>
          <w:szCs w:val="20"/>
          <w:lang w:val="en-SG"/>
        </w:rPr>
        <w:t>。</w:t>
      </w:r>
    </w:p>
    <w:p w14:paraId="61E89627" w14:textId="77777777" w:rsidR="00E85F5D" w:rsidRPr="00E85F5D" w:rsidRDefault="00E85F5D" w:rsidP="00E85F5D">
      <w:pPr>
        <w:pStyle w:val="a4"/>
        <w:widowControl/>
        <w:numPr>
          <w:ilvl w:val="0"/>
          <w:numId w:val="1"/>
        </w:numPr>
        <w:autoSpaceDE w:val="0"/>
        <w:autoSpaceDN w:val="0"/>
        <w:adjustRightInd w:val="0"/>
        <w:spacing w:afterLines="25" w:after="78"/>
        <w:ind w:left="357" w:firstLineChars="0" w:hanging="357"/>
        <w:jc w:val="left"/>
        <w:rPr>
          <w:rFonts w:ascii="Arial" w:hAnsi="Arial" w:cs="Arial"/>
          <w:color w:val="000000"/>
          <w:sz w:val="20"/>
          <w:szCs w:val="20"/>
          <w:lang w:val="en-SG"/>
        </w:rPr>
      </w:pPr>
      <w:r>
        <w:rPr>
          <w:rFonts w:ascii="Arial" w:hAnsi="Arial" w:cs="Arial" w:hint="eastAsia"/>
          <w:b/>
          <w:bCs/>
          <w:color w:val="000000"/>
          <w:sz w:val="20"/>
          <w:szCs w:val="20"/>
          <w:lang w:val="en-SG"/>
        </w:rPr>
        <w:t>学员分组科研实践</w:t>
      </w:r>
      <w:r w:rsidRPr="00580C47">
        <w:rPr>
          <w:rFonts w:ascii="Arial" w:hAnsi="Arial" w:cs="Arial" w:hint="eastAsia"/>
          <w:b/>
          <w:bCs/>
          <w:color w:val="000000"/>
          <w:sz w:val="20"/>
          <w:szCs w:val="20"/>
          <w:lang w:val="en-SG"/>
        </w:rPr>
        <w:t>：</w:t>
      </w:r>
      <w:r w:rsidRPr="00E85F5D">
        <w:rPr>
          <w:rFonts w:ascii="Arial" w:hAnsi="Arial" w:cs="Arial" w:hint="eastAsia"/>
          <w:color w:val="000000"/>
          <w:sz w:val="20"/>
          <w:szCs w:val="20"/>
          <w:lang w:val="en-SG"/>
        </w:rPr>
        <w:t>课余将分小组完成特定的研习课题作业，并完成研习课题结业汇报。</w:t>
      </w:r>
    </w:p>
    <w:p w14:paraId="00C97FE6" w14:textId="38CE1BE0" w:rsidR="00E85F5D" w:rsidRDefault="00E85F5D" w:rsidP="00E85F5D">
      <w:pPr>
        <w:pStyle w:val="a4"/>
        <w:widowControl/>
        <w:numPr>
          <w:ilvl w:val="0"/>
          <w:numId w:val="1"/>
        </w:numPr>
        <w:autoSpaceDE w:val="0"/>
        <w:autoSpaceDN w:val="0"/>
        <w:adjustRightInd w:val="0"/>
        <w:spacing w:afterLines="25" w:after="78"/>
        <w:ind w:left="357" w:firstLineChars="0" w:hanging="357"/>
        <w:jc w:val="left"/>
        <w:rPr>
          <w:rFonts w:ascii="Arial" w:hAnsi="Arial" w:cs="Arial"/>
          <w:color w:val="000000"/>
          <w:sz w:val="20"/>
          <w:szCs w:val="20"/>
          <w:lang w:val="en-SG"/>
        </w:rPr>
      </w:pPr>
      <w:r w:rsidRPr="00E85F5D">
        <w:rPr>
          <w:rFonts w:ascii="Arial" w:hAnsi="Arial" w:cs="Arial" w:hint="eastAsia"/>
          <w:b/>
          <w:bCs/>
          <w:color w:val="000000"/>
          <w:sz w:val="20"/>
          <w:szCs w:val="20"/>
          <w:lang w:val="en-SG"/>
        </w:rPr>
        <w:t>项目科研成绩评定</w:t>
      </w:r>
      <w:r w:rsidRPr="00E85F5D">
        <w:rPr>
          <w:rFonts w:ascii="Arial" w:hAnsi="Arial" w:cs="Arial" w:hint="eastAsia"/>
          <w:color w:val="000000"/>
          <w:sz w:val="20"/>
          <w:szCs w:val="20"/>
          <w:lang w:val="en-SG"/>
        </w:rPr>
        <w:t>：项目学习期间，学员务必完成教授布置的多个作业。学员最终成绩将以课后作业及项目研习课题</w:t>
      </w:r>
      <w:r w:rsidRPr="00E85F5D">
        <w:rPr>
          <w:rFonts w:ascii="Arial" w:hAnsi="Arial" w:cs="Arial" w:hint="eastAsia"/>
          <w:color w:val="000000"/>
          <w:sz w:val="20"/>
          <w:szCs w:val="20"/>
          <w:lang w:val="en-SG"/>
        </w:rPr>
        <w:t xml:space="preserve"> PK </w:t>
      </w:r>
      <w:r w:rsidRPr="00E85F5D">
        <w:rPr>
          <w:rFonts w:ascii="Arial" w:hAnsi="Arial" w:cs="Arial" w:hint="eastAsia"/>
          <w:color w:val="000000"/>
          <w:sz w:val="20"/>
          <w:szCs w:val="20"/>
          <w:lang w:val="en-SG"/>
        </w:rPr>
        <w:t>成绩，作为最终项目评审成绩。项目结束后，每位学员将获得项目结业证书、项目成绩单，优胜小组组员还可获得教授推荐信。</w:t>
      </w:r>
    </w:p>
    <w:p w14:paraId="56104437" w14:textId="4526D544" w:rsidR="00E85F5D" w:rsidRPr="00E85F5D" w:rsidRDefault="00E85F5D" w:rsidP="00E85F5D">
      <w:pPr>
        <w:pStyle w:val="a4"/>
        <w:widowControl/>
        <w:autoSpaceDE w:val="0"/>
        <w:autoSpaceDN w:val="0"/>
        <w:adjustRightInd w:val="0"/>
        <w:spacing w:afterLines="25" w:after="78"/>
        <w:ind w:left="357" w:firstLineChars="0" w:firstLine="0"/>
        <w:jc w:val="left"/>
        <w:rPr>
          <w:rFonts w:ascii="Arial" w:hAnsi="Arial" w:cs="Arial"/>
          <w:b/>
          <w:bCs/>
          <w:color w:val="000000"/>
          <w:sz w:val="20"/>
          <w:szCs w:val="20"/>
          <w:lang w:val="en-SG"/>
        </w:rPr>
      </w:pPr>
    </w:p>
    <w:p w14:paraId="7DD073DB" w14:textId="42B07472" w:rsidR="00E85F5D" w:rsidRPr="00D84BD4" w:rsidRDefault="00E85F5D" w:rsidP="00BD6D24">
      <w:pPr>
        <w:ind w:firstLineChars="1300" w:firstLine="3132"/>
        <w:rPr>
          <w:rFonts w:ascii="Arial" w:eastAsia="宋体" w:hAnsi="Arial" w:cs="Arial"/>
          <w:b/>
          <w:bCs/>
          <w:color w:val="0070C0"/>
          <w:sz w:val="24"/>
          <w:szCs w:val="24"/>
          <w:lang w:val="en-SG"/>
        </w:rPr>
      </w:pPr>
      <w:r w:rsidRPr="00D84BD4">
        <w:rPr>
          <w:rFonts w:ascii="Arial" w:eastAsia="宋体" w:hAnsi="Arial" w:cs="Arial" w:hint="eastAsia"/>
          <w:b/>
          <w:bCs/>
          <w:color w:val="0070C0"/>
          <w:sz w:val="24"/>
          <w:szCs w:val="24"/>
          <w:lang w:val="en-SG"/>
        </w:rPr>
        <w:t>课程主题</w:t>
      </w:r>
    </w:p>
    <w:p w14:paraId="6C164366" w14:textId="77777777" w:rsidR="00E85F5D" w:rsidRPr="00303877" w:rsidRDefault="00E85F5D" w:rsidP="00E85F5D">
      <w:pPr>
        <w:pStyle w:val="a4"/>
        <w:widowControl/>
        <w:autoSpaceDE w:val="0"/>
        <w:autoSpaceDN w:val="0"/>
        <w:adjustRightInd w:val="0"/>
        <w:spacing w:line="360" w:lineRule="auto"/>
        <w:ind w:firstLineChars="0" w:firstLine="0"/>
        <w:rPr>
          <w:rFonts w:ascii="Arial" w:hAnsi="Arial" w:cs="Arial"/>
          <w:b/>
          <w:bCs/>
          <w:color w:val="000000"/>
          <w:sz w:val="20"/>
          <w:szCs w:val="20"/>
          <w:lang w:val="en-SG"/>
        </w:rPr>
      </w:pPr>
      <w:r>
        <w:rPr>
          <w:rFonts w:ascii="Arial" w:hAnsi="Arial" w:cs="Arial" w:hint="eastAsia"/>
          <w:b/>
          <w:bCs/>
          <w:color w:val="000000"/>
          <w:sz w:val="20"/>
          <w:szCs w:val="20"/>
          <w:lang w:val="en-SG"/>
        </w:rPr>
        <w:t>本项目的</w:t>
      </w:r>
      <w:r w:rsidRPr="00303877">
        <w:rPr>
          <w:rFonts w:ascii="Arial" w:hAnsi="Arial" w:cs="Arial" w:hint="eastAsia"/>
          <w:b/>
          <w:bCs/>
          <w:color w:val="000000"/>
          <w:sz w:val="20"/>
          <w:szCs w:val="20"/>
          <w:lang w:val="en-SG"/>
        </w:rPr>
        <w:t>学术课程、研习课程的主题将主要选自（但不限于）</w:t>
      </w:r>
      <w:r>
        <w:rPr>
          <w:rFonts w:ascii="Arial" w:hAnsi="Arial" w:cs="Arial" w:hint="eastAsia"/>
          <w:b/>
          <w:bCs/>
          <w:color w:val="000000"/>
          <w:sz w:val="20"/>
          <w:szCs w:val="20"/>
          <w:lang w:val="en-SG"/>
        </w:rPr>
        <w:t>：</w:t>
      </w:r>
    </w:p>
    <w:p w14:paraId="2D248177" w14:textId="77777777" w:rsidR="00E85F5D" w:rsidRPr="003D26D1" w:rsidRDefault="00E85F5D" w:rsidP="00E85F5D">
      <w:pPr>
        <w:pStyle w:val="a4"/>
        <w:widowControl/>
        <w:numPr>
          <w:ilvl w:val="0"/>
          <w:numId w:val="2"/>
        </w:numPr>
        <w:autoSpaceDE w:val="0"/>
        <w:autoSpaceDN w:val="0"/>
        <w:adjustRightInd w:val="0"/>
        <w:ind w:firstLineChars="0"/>
        <w:rPr>
          <w:rFonts w:ascii="Arial" w:hAnsi="Arial" w:cs="Arial"/>
          <w:color w:val="000000"/>
          <w:sz w:val="20"/>
          <w:szCs w:val="20"/>
          <w:lang w:val="en-SG"/>
        </w:rPr>
      </w:pPr>
      <w:r>
        <w:rPr>
          <w:rFonts w:hint="eastAsia"/>
        </w:rPr>
        <w:t xml:space="preserve">Introduction to CAD flow for ASICs  </w:t>
      </w:r>
      <w:r>
        <w:rPr>
          <w:rFonts w:hint="eastAsia"/>
        </w:rPr>
        <w:t>大规模集成电路辅助设计流程简介</w:t>
      </w:r>
    </w:p>
    <w:p w14:paraId="6C876ACD" w14:textId="374B5BEC" w:rsidR="00E85F5D" w:rsidRPr="009C1A57" w:rsidRDefault="00E85F5D" w:rsidP="00E85F5D">
      <w:pPr>
        <w:pStyle w:val="a4"/>
        <w:widowControl/>
        <w:numPr>
          <w:ilvl w:val="0"/>
          <w:numId w:val="2"/>
        </w:numPr>
        <w:autoSpaceDE w:val="0"/>
        <w:autoSpaceDN w:val="0"/>
        <w:adjustRightInd w:val="0"/>
        <w:ind w:firstLineChars="0"/>
        <w:rPr>
          <w:rFonts w:ascii="Arial" w:hAnsi="Arial" w:cs="Arial"/>
          <w:color w:val="000000"/>
          <w:sz w:val="20"/>
          <w:szCs w:val="20"/>
          <w:lang w:val="en-SG"/>
        </w:rPr>
      </w:pPr>
      <w:r>
        <w:rPr>
          <w:rFonts w:hint="eastAsia"/>
        </w:rPr>
        <w:t xml:space="preserve">Advanced Boolean Algebra </w:t>
      </w:r>
      <w:r>
        <w:rPr>
          <w:rFonts w:hint="eastAsia"/>
        </w:rPr>
        <w:t>高级布尔代数</w:t>
      </w:r>
    </w:p>
    <w:p w14:paraId="16E66D13" w14:textId="77777777"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lastRenderedPageBreak/>
        <w:t xml:space="preserve">Layout DRC and Extraction </w:t>
      </w:r>
      <w:r w:rsidRPr="009C1A57">
        <w:rPr>
          <w:rFonts w:ascii="Arial" w:hAnsi="Arial" w:cs="Arial" w:hint="eastAsia"/>
          <w:color w:val="000000"/>
          <w:sz w:val="20"/>
          <w:szCs w:val="20"/>
        </w:rPr>
        <w:t>布局</w:t>
      </w:r>
      <w:r w:rsidRPr="009C1A57">
        <w:rPr>
          <w:rFonts w:ascii="Arial" w:hAnsi="Arial" w:cs="Arial" w:hint="eastAsia"/>
          <w:color w:val="000000"/>
          <w:sz w:val="20"/>
          <w:szCs w:val="20"/>
        </w:rPr>
        <w:t>DRC</w:t>
      </w:r>
      <w:r w:rsidRPr="009C1A57">
        <w:rPr>
          <w:rFonts w:ascii="Arial" w:hAnsi="Arial" w:cs="Arial" w:hint="eastAsia"/>
          <w:color w:val="000000"/>
          <w:sz w:val="20"/>
          <w:szCs w:val="20"/>
        </w:rPr>
        <w:t>和提取</w:t>
      </w:r>
    </w:p>
    <w:p w14:paraId="20F33065" w14:textId="7F00D7DC"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Technology  </w:t>
      </w:r>
      <w:r w:rsidRPr="009C1A57">
        <w:rPr>
          <w:rFonts w:ascii="Arial" w:hAnsi="Arial" w:cs="Arial" w:hint="eastAsia"/>
          <w:color w:val="000000"/>
          <w:sz w:val="20"/>
          <w:szCs w:val="20"/>
        </w:rPr>
        <w:t>工艺</w:t>
      </w:r>
    </w:p>
    <w:p w14:paraId="2C9458E7" w14:textId="0C1E0E34"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Moding  </w:t>
      </w:r>
      <w:r w:rsidRPr="009C1A57">
        <w:rPr>
          <w:rFonts w:ascii="Arial" w:hAnsi="Arial" w:cs="Arial" w:hint="eastAsia"/>
          <w:color w:val="000000"/>
          <w:sz w:val="20"/>
          <w:szCs w:val="20"/>
        </w:rPr>
        <w:t>建模</w:t>
      </w:r>
    </w:p>
    <w:p w14:paraId="522350F6" w14:textId="241B35B5"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Basic Circuits</w:t>
      </w:r>
      <w:r w:rsidRPr="009C1A57">
        <w:rPr>
          <w:rFonts w:ascii="Arial" w:hAnsi="Arial" w:cs="Arial" w:hint="eastAsia"/>
          <w:color w:val="000000"/>
          <w:sz w:val="20"/>
          <w:szCs w:val="20"/>
        </w:rPr>
        <w:t>基本电路</w:t>
      </w:r>
    </w:p>
    <w:p w14:paraId="2FE5CC4D" w14:textId="5FEF03FA"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Digital-analog &amp; analog-digital converters </w:t>
      </w:r>
      <w:r w:rsidRPr="009C1A57">
        <w:rPr>
          <w:rFonts w:ascii="Arial" w:hAnsi="Arial" w:cs="Arial" w:hint="eastAsia"/>
          <w:color w:val="000000"/>
          <w:sz w:val="20"/>
          <w:szCs w:val="20"/>
        </w:rPr>
        <w:t>数字模拟</w:t>
      </w:r>
      <w:r w:rsidRPr="009C1A57">
        <w:rPr>
          <w:rFonts w:ascii="Arial" w:hAnsi="Arial" w:cs="Arial" w:hint="eastAsia"/>
          <w:color w:val="000000"/>
          <w:sz w:val="20"/>
          <w:szCs w:val="20"/>
        </w:rPr>
        <w:t>&amp;</w:t>
      </w:r>
      <w:r w:rsidRPr="009C1A57">
        <w:rPr>
          <w:rFonts w:ascii="Arial" w:hAnsi="Arial" w:cs="Arial" w:hint="eastAsia"/>
          <w:color w:val="000000"/>
          <w:sz w:val="20"/>
          <w:szCs w:val="20"/>
        </w:rPr>
        <w:t>模拟数字转换器</w:t>
      </w:r>
    </w:p>
    <w:p w14:paraId="1DDB8522" w14:textId="7DF0593B"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Manufacturing of VLSI </w:t>
      </w:r>
      <w:r w:rsidRPr="009C1A57">
        <w:rPr>
          <w:rFonts w:ascii="Arial" w:hAnsi="Arial" w:cs="Arial" w:hint="eastAsia"/>
          <w:color w:val="000000"/>
          <w:sz w:val="20"/>
          <w:szCs w:val="20"/>
        </w:rPr>
        <w:t>大规模集成电路的生产制造</w:t>
      </w:r>
    </w:p>
    <w:p w14:paraId="098F370E" w14:textId="3967EB34"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Single-transistor RC circuits </w:t>
      </w:r>
      <w:r w:rsidRPr="009C1A57">
        <w:rPr>
          <w:rFonts w:ascii="Arial" w:hAnsi="Arial" w:cs="Arial" w:hint="eastAsia"/>
          <w:color w:val="000000"/>
          <w:sz w:val="20"/>
          <w:szCs w:val="20"/>
        </w:rPr>
        <w:t>单晶体管</w:t>
      </w:r>
      <w:r w:rsidRPr="009C1A57">
        <w:rPr>
          <w:rFonts w:ascii="Arial" w:hAnsi="Arial" w:cs="Arial" w:hint="eastAsia"/>
          <w:color w:val="000000"/>
          <w:sz w:val="20"/>
          <w:szCs w:val="20"/>
        </w:rPr>
        <w:t>RC</w:t>
      </w:r>
      <w:r w:rsidRPr="009C1A57">
        <w:rPr>
          <w:rFonts w:ascii="Arial" w:hAnsi="Arial" w:cs="Arial" w:hint="eastAsia"/>
          <w:color w:val="000000"/>
          <w:sz w:val="20"/>
          <w:szCs w:val="20"/>
        </w:rPr>
        <w:t>电路</w:t>
      </w:r>
    </w:p>
    <w:p w14:paraId="563FD56C" w14:textId="239DDD05"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Multiple-MOST Circuit Blocks</w:t>
      </w:r>
      <w:r w:rsidRPr="009C1A57">
        <w:rPr>
          <w:rFonts w:ascii="Arial" w:hAnsi="Arial" w:cs="Arial" w:hint="eastAsia"/>
          <w:color w:val="000000"/>
          <w:sz w:val="20"/>
          <w:szCs w:val="20"/>
        </w:rPr>
        <w:t>多重金属氧化半导体晶体管电路模块</w:t>
      </w:r>
    </w:p>
    <w:p w14:paraId="69EB790F" w14:textId="565601D4"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CMOS Inverter amplifier design</w:t>
      </w:r>
      <w:r w:rsidRPr="009C1A57">
        <w:rPr>
          <w:rFonts w:ascii="Arial" w:hAnsi="Arial" w:cs="Arial" w:hint="eastAsia"/>
          <w:color w:val="000000"/>
          <w:sz w:val="20"/>
          <w:szCs w:val="20"/>
        </w:rPr>
        <w:t>：</w:t>
      </w:r>
      <w:r w:rsidRPr="009C1A57">
        <w:rPr>
          <w:rFonts w:ascii="Arial" w:hAnsi="Arial" w:cs="Arial" w:hint="eastAsia"/>
          <w:color w:val="000000"/>
          <w:sz w:val="20"/>
          <w:szCs w:val="20"/>
        </w:rPr>
        <w:t>CMOS</w:t>
      </w:r>
      <w:r w:rsidRPr="009C1A57">
        <w:rPr>
          <w:rFonts w:ascii="Arial" w:hAnsi="Arial" w:cs="Arial" w:hint="eastAsia"/>
          <w:color w:val="000000"/>
          <w:sz w:val="20"/>
          <w:szCs w:val="20"/>
        </w:rPr>
        <w:t>变频器放大器设计</w:t>
      </w:r>
    </w:p>
    <w:p w14:paraId="099012B6" w14:textId="21F54867"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Feedback Systems </w:t>
      </w:r>
      <w:r w:rsidRPr="009C1A57">
        <w:rPr>
          <w:rFonts w:ascii="Arial" w:hAnsi="Arial" w:cs="Arial" w:hint="eastAsia"/>
          <w:color w:val="000000"/>
          <w:sz w:val="20"/>
          <w:szCs w:val="20"/>
        </w:rPr>
        <w:t>反馈系统</w:t>
      </w:r>
    </w:p>
    <w:p w14:paraId="772A96EC" w14:textId="1DEE0E4A"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Opamp circuit configurations </w:t>
      </w:r>
      <w:r w:rsidRPr="009C1A57">
        <w:rPr>
          <w:rFonts w:ascii="Arial" w:hAnsi="Arial" w:cs="Arial" w:hint="eastAsia"/>
          <w:color w:val="000000"/>
          <w:sz w:val="20"/>
          <w:szCs w:val="20"/>
        </w:rPr>
        <w:t>运放电路配置</w:t>
      </w:r>
    </w:p>
    <w:p w14:paraId="37ECCE86" w14:textId="30BFCFA4"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Design of a Miller CMOS opamp </w:t>
      </w:r>
      <w:r w:rsidRPr="009C1A57">
        <w:rPr>
          <w:rFonts w:ascii="Arial" w:hAnsi="Arial" w:cs="Arial" w:hint="eastAsia"/>
          <w:color w:val="000000"/>
          <w:sz w:val="20"/>
          <w:szCs w:val="20"/>
        </w:rPr>
        <w:t>米勒</w:t>
      </w:r>
      <w:r w:rsidRPr="009C1A57">
        <w:rPr>
          <w:rFonts w:ascii="Arial" w:hAnsi="Arial" w:cs="Arial" w:hint="eastAsia"/>
          <w:color w:val="000000"/>
          <w:sz w:val="20"/>
          <w:szCs w:val="20"/>
        </w:rPr>
        <w:t>CMOS</w:t>
      </w:r>
      <w:r w:rsidRPr="009C1A57">
        <w:rPr>
          <w:rFonts w:ascii="Arial" w:hAnsi="Arial" w:cs="Arial" w:hint="eastAsia"/>
          <w:color w:val="000000"/>
          <w:sz w:val="20"/>
          <w:szCs w:val="20"/>
        </w:rPr>
        <w:t>运算放大器的设计</w:t>
      </w:r>
    </w:p>
    <w:p w14:paraId="12BBCF03" w14:textId="58B4C186" w:rsidR="009C1A57" w:rsidRP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 xml:space="preserve">Filters </w:t>
      </w:r>
      <w:r w:rsidRPr="009C1A57">
        <w:rPr>
          <w:rFonts w:ascii="Arial" w:hAnsi="Arial" w:cs="Arial" w:hint="eastAsia"/>
          <w:color w:val="000000"/>
          <w:sz w:val="20"/>
          <w:szCs w:val="20"/>
        </w:rPr>
        <w:t>过滤器</w:t>
      </w:r>
    </w:p>
    <w:p w14:paraId="4A0161E2" w14:textId="0487E3A2" w:rsidR="009C1A57" w:rsidRDefault="009C1A57" w:rsidP="009C1A57">
      <w:pPr>
        <w:pStyle w:val="a4"/>
        <w:widowControl/>
        <w:numPr>
          <w:ilvl w:val="0"/>
          <w:numId w:val="2"/>
        </w:numPr>
        <w:autoSpaceDE w:val="0"/>
        <w:autoSpaceDN w:val="0"/>
        <w:adjustRightInd w:val="0"/>
        <w:ind w:firstLineChars="0"/>
        <w:rPr>
          <w:rFonts w:ascii="Arial" w:hAnsi="Arial" w:cs="Arial"/>
          <w:color w:val="000000"/>
          <w:sz w:val="20"/>
          <w:szCs w:val="20"/>
        </w:rPr>
      </w:pPr>
      <w:r w:rsidRPr="009C1A57">
        <w:rPr>
          <w:rFonts w:ascii="Arial" w:hAnsi="Arial" w:cs="Arial" w:hint="eastAsia"/>
          <w:color w:val="000000"/>
          <w:sz w:val="20"/>
          <w:szCs w:val="20"/>
        </w:rPr>
        <w:t>Design of fully-differential filter with high FOM</w:t>
      </w:r>
      <w:r w:rsidRPr="009C1A57">
        <w:rPr>
          <w:rFonts w:ascii="Arial" w:hAnsi="Arial" w:cs="Arial" w:hint="eastAsia"/>
          <w:color w:val="000000"/>
          <w:sz w:val="20"/>
          <w:szCs w:val="20"/>
        </w:rPr>
        <w:t>高品质因数的全差分滤波器的设计</w:t>
      </w:r>
    </w:p>
    <w:p w14:paraId="6C34620A" w14:textId="2262E8AE" w:rsidR="00511BEF" w:rsidRDefault="00511BEF" w:rsidP="00511BEF">
      <w:pPr>
        <w:widowControl/>
        <w:autoSpaceDE w:val="0"/>
        <w:autoSpaceDN w:val="0"/>
        <w:adjustRightInd w:val="0"/>
        <w:rPr>
          <w:rFonts w:ascii="Arial" w:hAnsi="Arial" w:cs="Arial"/>
          <w:color w:val="000000"/>
          <w:sz w:val="20"/>
          <w:szCs w:val="20"/>
        </w:rPr>
      </w:pPr>
    </w:p>
    <w:p w14:paraId="664B92B0" w14:textId="77777777" w:rsidR="00511BEF" w:rsidRPr="00511BEF" w:rsidRDefault="00511BEF" w:rsidP="00511BEF">
      <w:pPr>
        <w:rPr>
          <w:rFonts w:ascii="Arial" w:eastAsia="宋体" w:hAnsi="Arial" w:cs="Arial"/>
          <w:b/>
          <w:bCs/>
          <w:color w:val="0070C0"/>
          <w:sz w:val="20"/>
          <w:szCs w:val="20"/>
          <w:lang w:val="en-SG"/>
        </w:rPr>
      </w:pPr>
    </w:p>
    <w:p w14:paraId="10996534" w14:textId="13A0D057" w:rsidR="00E85F5D" w:rsidRPr="007508D6" w:rsidRDefault="00E85F5D" w:rsidP="007508D6">
      <w:pPr>
        <w:ind w:firstLineChars="200" w:firstLine="402"/>
        <w:jc w:val="center"/>
        <w:rPr>
          <w:rFonts w:ascii="Arial" w:eastAsia="宋体" w:hAnsi="Arial" w:cs="Arial"/>
          <w:b/>
          <w:bCs/>
          <w:color w:val="0070C0"/>
          <w:sz w:val="20"/>
          <w:szCs w:val="20"/>
          <w:lang w:val="en-SG"/>
        </w:rPr>
      </w:pPr>
    </w:p>
    <w:p w14:paraId="1B655387" w14:textId="067010C9" w:rsidR="007508D6" w:rsidRDefault="007508D6" w:rsidP="00BD6D24">
      <w:pPr>
        <w:ind w:firstLineChars="1400" w:firstLine="3373"/>
        <w:rPr>
          <w:rFonts w:ascii="Arial" w:eastAsia="宋体" w:hAnsi="Arial" w:cs="Arial"/>
          <w:b/>
          <w:bCs/>
          <w:color w:val="0070C0"/>
          <w:sz w:val="24"/>
          <w:szCs w:val="24"/>
          <w:lang w:val="en-SG"/>
        </w:rPr>
      </w:pPr>
      <w:r w:rsidRPr="00D84BD4">
        <w:rPr>
          <w:rFonts w:ascii="Arial" w:eastAsia="宋体" w:hAnsi="Arial" w:cs="Arial" w:hint="eastAsia"/>
          <w:b/>
          <w:bCs/>
          <w:color w:val="0070C0"/>
          <w:sz w:val="24"/>
          <w:szCs w:val="24"/>
          <w:lang w:val="en-SG"/>
        </w:rPr>
        <w:t>师资介绍</w:t>
      </w:r>
    </w:p>
    <w:p w14:paraId="14409A8E" w14:textId="77777777" w:rsidR="00BD6D24" w:rsidRPr="00D84BD4" w:rsidRDefault="00BD6D24" w:rsidP="00BD6D24">
      <w:pPr>
        <w:ind w:firstLineChars="1400" w:firstLine="3373"/>
        <w:rPr>
          <w:rFonts w:ascii="Arial" w:eastAsia="宋体" w:hAnsi="Arial" w:cs="Arial"/>
          <w:b/>
          <w:bCs/>
          <w:color w:val="0070C0"/>
          <w:sz w:val="24"/>
          <w:szCs w:val="24"/>
          <w:lang w:val="en-SG"/>
        </w:rPr>
      </w:pPr>
    </w:p>
    <w:p w14:paraId="1F340994" w14:textId="5EBA59C8" w:rsidR="007508D6" w:rsidRPr="009C1A57" w:rsidRDefault="007508D6" w:rsidP="009C1A57">
      <w:pPr>
        <w:widowControl/>
        <w:autoSpaceDE w:val="0"/>
        <w:autoSpaceDN w:val="0"/>
        <w:adjustRightInd w:val="0"/>
        <w:ind w:firstLineChars="910" w:firstLine="1911"/>
        <w:rPr>
          <w:rFonts w:ascii="Arial" w:hAnsi="Arial" w:cs="Arial"/>
          <w:color w:val="000000"/>
          <w:sz w:val="20"/>
          <w:szCs w:val="20"/>
          <w:lang w:val="en-SG"/>
        </w:rPr>
      </w:pPr>
      <w:r>
        <w:rPr>
          <w:rFonts w:hint="eastAsia"/>
          <w:noProof/>
          <w:lang w:val="en-SG"/>
        </w:rPr>
        <w:drawing>
          <wp:inline distT="0" distB="0" distL="0" distR="0" wp14:anchorId="153332D4" wp14:editId="4A0667D0">
            <wp:extent cx="2711450" cy="20383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6" cstate="print">
                      <a:extLst>
                        <a:ext uri="{28A0092B-C50C-407E-A947-70E740481C1C}">
                          <a14:useLocalDpi xmlns:a14="http://schemas.microsoft.com/office/drawing/2010/main" val="0"/>
                        </a:ext>
                      </a:extLst>
                    </a:blip>
                    <a:stretch>
                      <a:fillRect/>
                    </a:stretch>
                  </pic:blipFill>
                  <pic:spPr>
                    <a:xfrm>
                      <a:off x="0" y="0"/>
                      <a:ext cx="2711450" cy="2038350"/>
                    </a:xfrm>
                    <a:prstGeom prst="rect">
                      <a:avLst/>
                    </a:prstGeom>
                  </pic:spPr>
                </pic:pic>
              </a:graphicData>
            </a:graphic>
          </wp:inline>
        </w:drawing>
      </w:r>
    </w:p>
    <w:p w14:paraId="2E133C1A" w14:textId="51B5C45E" w:rsidR="007508D6" w:rsidRDefault="007508D6" w:rsidP="00765574">
      <w:pPr>
        <w:pStyle w:val="a4"/>
        <w:widowControl/>
        <w:autoSpaceDE w:val="0"/>
        <w:autoSpaceDN w:val="0"/>
        <w:adjustRightInd w:val="0"/>
        <w:ind w:left="420" w:firstLineChars="1000" w:firstLine="2000"/>
        <w:rPr>
          <w:rFonts w:ascii="Arial" w:hAnsi="Arial" w:cs="Arial"/>
          <w:color w:val="000000"/>
          <w:sz w:val="20"/>
          <w:szCs w:val="20"/>
          <w:lang w:val="en-SG"/>
        </w:rPr>
      </w:pPr>
      <w:r w:rsidRPr="007508D6">
        <w:rPr>
          <w:rFonts w:ascii="Arial" w:hAnsi="Arial" w:cs="Arial"/>
          <w:color w:val="000000"/>
          <w:sz w:val="20"/>
          <w:szCs w:val="20"/>
          <w:lang w:val="en-SG"/>
        </w:rPr>
        <w:t>Professor</w:t>
      </w:r>
      <w:r>
        <w:rPr>
          <w:rFonts w:ascii="Arial" w:hAnsi="Arial" w:cs="Arial"/>
          <w:color w:val="000000"/>
          <w:sz w:val="20"/>
          <w:szCs w:val="20"/>
          <w:lang w:val="en-SG"/>
        </w:rPr>
        <w:t xml:space="preserve"> </w:t>
      </w:r>
      <w:r w:rsidRPr="007508D6">
        <w:rPr>
          <w:rFonts w:ascii="Arial" w:hAnsi="Arial" w:cs="Arial"/>
          <w:color w:val="000000"/>
          <w:sz w:val="20"/>
          <w:szCs w:val="20"/>
          <w:lang w:val="en-SG"/>
        </w:rPr>
        <w:t>Andrew Lim Leong Chye</w:t>
      </w:r>
    </w:p>
    <w:p w14:paraId="453B2F74" w14:textId="77777777" w:rsidR="007508D6" w:rsidRDefault="007508D6" w:rsidP="007508D6">
      <w:pPr>
        <w:pStyle w:val="a4"/>
        <w:widowControl/>
        <w:autoSpaceDE w:val="0"/>
        <w:autoSpaceDN w:val="0"/>
        <w:adjustRightInd w:val="0"/>
        <w:ind w:left="420" w:firstLineChars="0" w:firstLine="0"/>
        <w:jc w:val="center"/>
        <w:rPr>
          <w:rFonts w:ascii="Arial" w:hAnsi="Arial" w:cs="Arial"/>
          <w:color w:val="000000"/>
          <w:sz w:val="20"/>
          <w:szCs w:val="20"/>
          <w:lang w:val="en-SG"/>
        </w:rPr>
      </w:pPr>
    </w:p>
    <w:p w14:paraId="089DDD04" w14:textId="00D7977D" w:rsidR="007508D6" w:rsidRPr="007508D6" w:rsidRDefault="007508D6" w:rsidP="007508D6">
      <w:pPr>
        <w:pStyle w:val="a4"/>
        <w:widowControl/>
        <w:autoSpaceDE w:val="0"/>
        <w:autoSpaceDN w:val="0"/>
        <w:adjustRightInd w:val="0"/>
        <w:ind w:left="420" w:firstLineChars="0" w:firstLine="0"/>
        <w:jc w:val="left"/>
        <w:rPr>
          <w:rFonts w:asciiTheme="minorHAnsi" w:eastAsiaTheme="minorEastAsia" w:hAnsiTheme="minorHAnsi" w:cstheme="minorBidi"/>
          <w:sz w:val="20"/>
          <w:szCs w:val="20"/>
        </w:rPr>
      </w:pPr>
      <w:r w:rsidRPr="007508D6">
        <w:rPr>
          <w:rFonts w:ascii="Arial" w:hAnsi="Arial" w:cs="Arial"/>
          <w:color w:val="000000"/>
          <w:sz w:val="20"/>
          <w:szCs w:val="20"/>
          <w:lang w:val="en-SG"/>
        </w:rPr>
        <w:t xml:space="preserve">   </w:t>
      </w:r>
      <w:r w:rsidRPr="007508D6">
        <w:rPr>
          <w:rFonts w:asciiTheme="minorHAnsi" w:eastAsiaTheme="minorEastAsia" w:hAnsiTheme="minorHAnsi" w:cstheme="minorBidi"/>
          <w:sz w:val="20"/>
          <w:szCs w:val="20"/>
        </w:rPr>
        <w:t xml:space="preserve"> 林教授是新加坡国立大学工程学院工业与工程管理系终身教授。林教授目前正在研究的关键领域是处理大数据分析、涉及医疗、物流和运输领域的需求生成和供应管理问题。作为一名学术技术企业家，安德鲁的工作借从计算机、工程和商业知识中汲取灵感，以推动创新和有效的工业系统和流程的设计和开发，作为一名技术创业者 林教授率先开展并领导了许多工业项目，如货运报价专业（FQP）、“数字双胞胎”——虚拟新加坡国立大学和计算物流，获得了众多国家和国际奖项以及创新奖的认可          </w:t>
      </w:r>
    </w:p>
    <w:p w14:paraId="597567BA" w14:textId="62958690" w:rsidR="007508D6" w:rsidRDefault="007508D6" w:rsidP="007508D6">
      <w:pPr>
        <w:pStyle w:val="a4"/>
        <w:widowControl/>
        <w:autoSpaceDE w:val="0"/>
        <w:autoSpaceDN w:val="0"/>
        <w:adjustRightInd w:val="0"/>
        <w:ind w:left="420" w:firstLineChars="0" w:firstLine="408"/>
        <w:jc w:val="left"/>
        <w:rPr>
          <w:rFonts w:asciiTheme="minorHAnsi" w:eastAsiaTheme="minorEastAsia" w:hAnsiTheme="minorHAnsi" w:cstheme="minorBidi"/>
          <w:sz w:val="20"/>
          <w:szCs w:val="20"/>
        </w:rPr>
      </w:pPr>
      <w:r w:rsidRPr="007508D6">
        <w:rPr>
          <w:rFonts w:asciiTheme="minorHAnsi" w:eastAsiaTheme="minorEastAsia" w:hAnsiTheme="minorHAnsi" w:cstheme="minorBidi"/>
          <w:sz w:val="20"/>
          <w:szCs w:val="20"/>
        </w:rPr>
        <w:t>2005年，林教授和他的团队简化了飞利浦的整个物流战略采购流程。创新系统为数据收集、分析、基准测试、谈判战略生成、优化和情景分析提供了一个新的平台。该系统每年为菲利普节省了1亿美元，自2005年以来一直保持活跃。</w:t>
      </w:r>
    </w:p>
    <w:p w14:paraId="0DADE0CB" w14:textId="1D5832B5" w:rsidR="007508D6" w:rsidRDefault="007508D6" w:rsidP="007508D6">
      <w:pPr>
        <w:pStyle w:val="a4"/>
        <w:widowControl/>
        <w:autoSpaceDE w:val="0"/>
        <w:autoSpaceDN w:val="0"/>
        <w:adjustRightInd w:val="0"/>
        <w:ind w:left="420" w:firstLineChars="0" w:firstLine="408"/>
        <w:jc w:val="left"/>
        <w:rPr>
          <w:rFonts w:asciiTheme="minorHAnsi" w:eastAsiaTheme="minorEastAsia" w:hAnsiTheme="minorHAnsi" w:cstheme="minorBidi"/>
          <w:sz w:val="20"/>
          <w:szCs w:val="20"/>
        </w:rPr>
      </w:pPr>
    </w:p>
    <w:p w14:paraId="5B9E0EE9" w14:textId="6F28F704" w:rsidR="007508D6" w:rsidRPr="007508D6" w:rsidRDefault="00864C9B" w:rsidP="000B5656">
      <w:pPr>
        <w:widowControl/>
        <w:autoSpaceDE w:val="0"/>
        <w:autoSpaceDN w:val="0"/>
        <w:adjustRightInd w:val="0"/>
        <w:ind w:firstLineChars="1200" w:firstLine="2400"/>
        <w:rPr>
          <w:sz w:val="20"/>
          <w:szCs w:val="20"/>
        </w:rPr>
      </w:pPr>
      <w:r w:rsidRPr="00864C9B">
        <w:rPr>
          <w:noProof/>
          <w:sz w:val="20"/>
          <w:szCs w:val="20"/>
        </w:rPr>
        <w:lastRenderedPageBreak/>
        <w:drawing>
          <wp:inline distT="0" distB="0" distL="0" distR="0" wp14:anchorId="11993603" wp14:editId="05045DBC">
            <wp:extent cx="2222500" cy="2057400"/>
            <wp:effectExtent l="0" t="0" r="6350" b="0"/>
            <wp:docPr id="1" name="图片 1" descr="105818a2673a130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105818a2673a130817"/>
                    <pic:cNvPicPr>
                      <a:picLocks noChangeAspect="1"/>
                    </pic:cNvPicPr>
                  </pic:nvPicPr>
                  <pic:blipFill>
                    <a:blip r:embed="rId7"/>
                    <a:stretch>
                      <a:fillRect/>
                    </a:stretch>
                  </pic:blipFill>
                  <pic:spPr>
                    <a:xfrm>
                      <a:off x="0" y="0"/>
                      <a:ext cx="2222500" cy="2057400"/>
                    </a:xfrm>
                    <a:prstGeom prst="rect">
                      <a:avLst/>
                    </a:prstGeom>
                  </pic:spPr>
                </pic:pic>
              </a:graphicData>
            </a:graphic>
          </wp:inline>
        </w:drawing>
      </w:r>
    </w:p>
    <w:p w14:paraId="48099CA5" w14:textId="11B4F015" w:rsidR="007508D6" w:rsidRDefault="007508D6" w:rsidP="007508D6">
      <w:pPr>
        <w:pStyle w:val="a4"/>
        <w:widowControl/>
        <w:autoSpaceDE w:val="0"/>
        <w:autoSpaceDN w:val="0"/>
        <w:adjustRightInd w:val="0"/>
        <w:ind w:left="420" w:firstLineChars="0" w:firstLine="0"/>
        <w:jc w:val="center"/>
        <w:rPr>
          <w:rFonts w:ascii="Arial" w:hAnsi="Arial" w:cs="Arial"/>
          <w:color w:val="000000"/>
          <w:sz w:val="20"/>
          <w:szCs w:val="20"/>
          <w:lang w:val="en-SG"/>
        </w:rPr>
      </w:pPr>
      <w:r w:rsidRPr="007508D6">
        <w:rPr>
          <w:rFonts w:ascii="Arial" w:hAnsi="Arial" w:cs="Arial"/>
          <w:color w:val="000000"/>
          <w:sz w:val="20"/>
          <w:szCs w:val="20"/>
          <w:lang w:val="en-SG"/>
        </w:rPr>
        <w:t>Professor</w:t>
      </w:r>
      <w:r>
        <w:rPr>
          <w:rFonts w:ascii="Arial" w:hAnsi="Arial" w:cs="Arial"/>
          <w:color w:val="000000"/>
          <w:sz w:val="20"/>
          <w:szCs w:val="20"/>
          <w:lang w:val="en-SG"/>
        </w:rPr>
        <w:t xml:space="preserve"> </w:t>
      </w:r>
      <w:r w:rsidRPr="007508D6">
        <w:rPr>
          <w:rFonts w:ascii="Arial" w:hAnsi="Arial" w:cs="Arial"/>
          <w:color w:val="000000"/>
          <w:sz w:val="20"/>
          <w:szCs w:val="20"/>
          <w:lang w:val="en-SG"/>
        </w:rPr>
        <w:t>Willy Sansenw</w:t>
      </w:r>
    </w:p>
    <w:p w14:paraId="656B0641" w14:textId="55DBE765" w:rsidR="007508D6" w:rsidRDefault="007508D6" w:rsidP="007508D6">
      <w:pPr>
        <w:pStyle w:val="a4"/>
        <w:widowControl/>
        <w:autoSpaceDE w:val="0"/>
        <w:autoSpaceDN w:val="0"/>
        <w:adjustRightInd w:val="0"/>
        <w:ind w:left="420" w:firstLineChars="0" w:firstLine="0"/>
        <w:jc w:val="center"/>
        <w:rPr>
          <w:rFonts w:ascii="Arial" w:hAnsi="Arial" w:cs="Arial"/>
          <w:color w:val="000000"/>
          <w:sz w:val="20"/>
          <w:szCs w:val="20"/>
          <w:lang w:val="en-SG"/>
        </w:rPr>
      </w:pPr>
    </w:p>
    <w:p w14:paraId="7C909EF8" w14:textId="0F15A4C6" w:rsidR="007508D6" w:rsidRPr="00864C9B" w:rsidRDefault="007508D6" w:rsidP="007508D6">
      <w:pPr>
        <w:pStyle w:val="a4"/>
        <w:widowControl/>
        <w:autoSpaceDE w:val="0"/>
        <w:autoSpaceDN w:val="0"/>
        <w:adjustRightInd w:val="0"/>
        <w:ind w:firstLine="400"/>
        <w:jc w:val="left"/>
        <w:rPr>
          <w:rFonts w:ascii="Arial" w:eastAsiaTheme="minorEastAsia" w:hAnsi="Arial" w:cs="Arial"/>
          <w:color w:val="000000"/>
          <w:sz w:val="20"/>
          <w:szCs w:val="20"/>
          <w:lang w:val="en-SG"/>
        </w:rPr>
      </w:pPr>
      <w:r w:rsidRPr="00864C9B">
        <w:rPr>
          <w:rFonts w:ascii="Arial" w:eastAsiaTheme="minorEastAsia" w:hAnsi="Arial" w:cs="Arial"/>
          <w:color w:val="000000"/>
          <w:sz w:val="20"/>
          <w:szCs w:val="20"/>
          <w:lang w:val="en-SG"/>
        </w:rPr>
        <w:t>Willy Sansen</w:t>
      </w:r>
      <w:r w:rsidRPr="00864C9B">
        <w:rPr>
          <w:rFonts w:ascii="Arial" w:eastAsiaTheme="minorEastAsia" w:hAnsi="Arial" w:cs="Arial"/>
          <w:color w:val="000000"/>
          <w:sz w:val="20"/>
          <w:szCs w:val="20"/>
          <w:lang w:val="en-SG"/>
        </w:rPr>
        <w:t>自</w:t>
      </w:r>
      <w:r w:rsidRPr="00864C9B">
        <w:rPr>
          <w:rFonts w:ascii="Arial" w:eastAsiaTheme="minorEastAsia" w:hAnsi="Arial" w:cs="Arial"/>
          <w:color w:val="000000"/>
          <w:sz w:val="20"/>
          <w:szCs w:val="20"/>
          <w:lang w:val="en-SG"/>
        </w:rPr>
        <w:t>1980</w:t>
      </w:r>
      <w:r w:rsidRPr="00864C9B">
        <w:rPr>
          <w:rFonts w:ascii="Arial" w:eastAsiaTheme="minorEastAsia" w:hAnsi="Arial" w:cs="Arial"/>
          <w:color w:val="000000"/>
          <w:sz w:val="20"/>
          <w:szCs w:val="20"/>
          <w:lang w:val="en-SG"/>
        </w:rPr>
        <w:t>年以来，他担任了比利时鲁汶天主教大学的全职教授，自</w:t>
      </w:r>
      <w:r w:rsidRPr="00864C9B">
        <w:rPr>
          <w:rFonts w:ascii="Arial" w:eastAsiaTheme="minorEastAsia" w:hAnsi="Arial" w:cs="Arial"/>
          <w:color w:val="000000"/>
          <w:sz w:val="20"/>
          <w:szCs w:val="20"/>
          <w:lang w:val="en-SG"/>
        </w:rPr>
        <w:t>1984</w:t>
      </w:r>
      <w:r w:rsidRPr="00864C9B">
        <w:rPr>
          <w:rFonts w:ascii="Arial" w:eastAsiaTheme="minorEastAsia" w:hAnsi="Arial" w:cs="Arial"/>
          <w:color w:val="000000"/>
          <w:sz w:val="20"/>
          <w:szCs w:val="20"/>
          <w:lang w:val="en-SG"/>
        </w:rPr>
        <w:t>年以来，他一直领导</w:t>
      </w:r>
      <w:r w:rsidRPr="00864C9B">
        <w:rPr>
          <w:rFonts w:ascii="Arial" w:eastAsiaTheme="minorEastAsia" w:hAnsi="Arial" w:cs="Arial"/>
          <w:color w:val="000000"/>
          <w:sz w:val="20"/>
          <w:szCs w:val="20"/>
          <w:lang w:val="en-SG"/>
        </w:rPr>
        <w:t>ESAT-MICAS</w:t>
      </w:r>
      <w:r w:rsidRPr="00864C9B">
        <w:rPr>
          <w:rFonts w:ascii="Arial" w:eastAsiaTheme="minorEastAsia" w:hAnsi="Arial" w:cs="Arial"/>
          <w:color w:val="000000"/>
          <w:sz w:val="20"/>
          <w:szCs w:val="20"/>
          <w:lang w:val="en-SG"/>
        </w:rPr>
        <w:t>模拟电路设计实验室</w:t>
      </w:r>
      <w:r w:rsidR="00864C9B" w:rsidRPr="00864C9B">
        <w:rPr>
          <w:rFonts w:ascii="Arial" w:eastAsiaTheme="minorEastAsia" w:hAnsi="Arial" w:cs="Arial" w:hint="eastAsia"/>
          <w:color w:val="000000"/>
          <w:sz w:val="20"/>
          <w:szCs w:val="20"/>
          <w:lang w:val="en-SG"/>
        </w:rPr>
        <w:t>（鲁汶大学</w:t>
      </w:r>
      <w:r w:rsidR="00864C9B" w:rsidRPr="00864C9B">
        <w:rPr>
          <w:rFonts w:ascii="Arial" w:eastAsiaTheme="minorEastAsia" w:hAnsi="Arial" w:cs="Arial" w:hint="eastAsia"/>
          <w:color w:val="000000"/>
          <w:sz w:val="20"/>
          <w:szCs w:val="20"/>
          <w:lang w:val="en-SG"/>
        </w:rPr>
        <w:t>ESAT-MICAS</w:t>
      </w:r>
      <w:r w:rsidR="00864C9B" w:rsidRPr="00864C9B">
        <w:rPr>
          <w:rFonts w:ascii="Arial" w:eastAsiaTheme="minorEastAsia" w:hAnsi="Arial" w:cs="Arial" w:hint="eastAsia"/>
          <w:color w:val="000000"/>
          <w:sz w:val="20"/>
          <w:szCs w:val="20"/>
          <w:lang w:val="en-SG"/>
        </w:rPr>
        <w:t>集成电路设计实验室是世界著名的集成电路科研机构，长期致力于前沿芯片的研究。从实验室规模、研究成果和在集成电路领域做出的贡献上来说，鲁汶大学</w:t>
      </w:r>
      <w:r w:rsidR="00864C9B" w:rsidRPr="00864C9B">
        <w:rPr>
          <w:rFonts w:ascii="Arial" w:eastAsiaTheme="minorEastAsia" w:hAnsi="Arial" w:cs="Arial" w:hint="eastAsia"/>
          <w:color w:val="000000"/>
          <w:sz w:val="20"/>
          <w:szCs w:val="20"/>
          <w:lang w:val="en-SG"/>
        </w:rPr>
        <w:t>ESAT-MICAS</w:t>
      </w:r>
      <w:r w:rsidR="00864C9B" w:rsidRPr="00864C9B">
        <w:rPr>
          <w:rFonts w:ascii="Arial" w:eastAsiaTheme="minorEastAsia" w:hAnsi="Arial" w:cs="Arial" w:hint="eastAsia"/>
          <w:color w:val="000000"/>
          <w:sz w:val="20"/>
          <w:szCs w:val="20"/>
          <w:lang w:val="en-SG"/>
        </w:rPr>
        <w:t>实验室是欧洲高校中最好的集成电路研究实验室，与美国加州大学伯克利分校的无线研究中心，共同评为全球最好的集成电路实验室。）</w:t>
      </w:r>
      <w:r w:rsidRPr="00864C9B">
        <w:rPr>
          <w:rFonts w:ascii="Arial" w:eastAsiaTheme="minorEastAsia" w:hAnsi="Arial" w:cs="Arial"/>
          <w:color w:val="000000"/>
          <w:sz w:val="20"/>
          <w:szCs w:val="20"/>
          <w:lang w:val="en-SG"/>
        </w:rPr>
        <w:t>他是</w:t>
      </w:r>
      <w:r w:rsidRPr="00864C9B">
        <w:rPr>
          <w:rFonts w:ascii="Arial" w:eastAsiaTheme="minorEastAsia" w:hAnsi="Arial" w:cs="Arial"/>
          <w:color w:val="000000"/>
          <w:sz w:val="20"/>
          <w:szCs w:val="20"/>
          <w:lang w:val="en-SG"/>
        </w:rPr>
        <w:t>IEEE</w:t>
      </w:r>
      <w:r w:rsidRPr="00864C9B">
        <w:rPr>
          <w:rFonts w:ascii="Arial" w:eastAsiaTheme="minorEastAsia" w:hAnsi="Arial" w:cs="Arial"/>
          <w:color w:val="000000"/>
          <w:sz w:val="20"/>
          <w:szCs w:val="20"/>
          <w:lang w:val="en-SG"/>
        </w:rPr>
        <w:t>的终身院士，也是</w:t>
      </w:r>
      <w:r w:rsidRPr="00864C9B">
        <w:rPr>
          <w:rFonts w:ascii="Arial" w:eastAsiaTheme="minorEastAsia" w:hAnsi="Arial" w:cs="Arial"/>
          <w:color w:val="000000"/>
          <w:sz w:val="20"/>
          <w:szCs w:val="20"/>
          <w:lang w:val="en-SG"/>
        </w:rPr>
        <w:t>ISSCC-2002</w:t>
      </w:r>
      <w:r w:rsidRPr="00864C9B">
        <w:rPr>
          <w:rFonts w:ascii="Arial" w:eastAsiaTheme="minorEastAsia" w:hAnsi="Arial" w:cs="Arial"/>
          <w:color w:val="000000"/>
          <w:sz w:val="20"/>
          <w:szCs w:val="20"/>
          <w:lang w:val="en-SG"/>
        </w:rPr>
        <w:t>会议的程序主席，是</w:t>
      </w:r>
      <w:r w:rsidRPr="00864C9B">
        <w:rPr>
          <w:rFonts w:ascii="Arial" w:eastAsiaTheme="minorEastAsia" w:hAnsi="Arial" w:cs="Arial"/>
          <w:color w:val="000000"/>
          <w:sz w:val="20"/>
          <w:szCs w:val="20"/>
          <w:lang w:val="en-SG"/>
        </w:rPr>
        <w:t>IEEE</w:t>
      </w:r>
      <w:r w:rsidRPr="00864C9B">
        <w:rPr>
          <w:rFonts w:ascii="Arial" w:eastAsiaTheme="minorEastAsia" w:hAnsi="Arial" w:cs="Arial"/>
          <w:color w:val="000000"/>
          <w:sz w:val="20"/>
          <w:szCs w:val="20"/>
          <w:lang w:val="en-SG"/>
        </w:rPr>
        <w:t>固态电路的前任主席。</w:t>
      </w:r>
      <w:r w:rsidRPr="00864C9B">
        <w:rPr>
          <w:rFonts w:ascii="Arial" w:eastAsiaTheme="minorEastAsia" w:hAnsi="Arial" w:cs="Arial" w:hint="eastAsia"/>
          <w:color w:val="000000"/>
          <w:sz w:val="20"/>
          <w:szCs w:val="20"/>
          <w:lang w:val="en-SG"/>
        </w:rPr>
        <w:t>目前他定期为世界各地的电气和电子工程师提供模拟电子学方面的培训。</w:t>
      </w:r>
    </w:p>
    <w:p w14:paraId="7048EA3A" w14:textId="1D157834" w:rsidR="007508D6" w:rsidRDefault="007508D6" w:rsidP="007508D6">
      <w:pPr>
        <w:widowControl/>
        <w:autoSpaceDE w:val="0"/>
        <w:autoSpaceDN w:val="0"/>
        <w:adjustRightInd w:val="0"/>
        <w:ind w:firstLineChars="200" w:firstLine="400"/>
        <w:jc w:val="left"/>
        <w:rPr>
          <w:rFonts w:ascii="Arial" w:hAnsi="Arial" w:cs="Arial"/>
          <w:color w:val="000000"/>
          <w:sz w:val="20"/>
          <w:szCs w:val="20"/>
          <w:lang w:val="en-SG"/>
        </w:rPr>
      </w:pPr>
      <w:r w:rsidRPr="007508D6">
        <w:rPr>
          <w:rFonts w:ascii="Arial" w:hAnsi="Arial" w:cs="Arial"/>
          <w:color w:val="000000"/>
          <w:sz w:val="20"/>
          <w:szCs w:val="20"/>
          <w:lang w:val="en-SG"/>
        </w:rPr>
        <w:t>Willy Sansen</w:t>
      </w:r>
      <w:r w:rsidRPr="007508D6">
        <w:rPr>
          <w:rFonts w:ascii="Arial" w:hAnsi="Arial" w:cs="Arial"/>
          <w:color w:val="000000"/>
          <w:sz w:val="20"/>
          <w:szCs w:val="20"/>
          <w:lang w:val="en-SG"/>
        </w:rPr>
        <w:t>教授</w:t>
      </w:r>
      <w:r w:rsidR="00032265">
        <w:rPr>
          <w:rFonts w:ascii="Arial" w:hAnsi="Arial" w:cs="Arial" w:hint="eastAsia"/>
          <w:color w:val="000000"/>
          <w:sz w:val="20"/>
          <w:szCs w:val="20"/>
          <w:lang w:val="en-SG"/>
        </w:rPr>
        <w:t>也</w:t>
      </w:r>
      <w:r w:rsidRPr="007508D6">
        <w:rPr>
          <w:rFonts w:ascii="Arial" w:hAnsi="Arial" w:cs="Arial"/>
          <w:color w:val="000000"/>
          <w:sz w:val="20"/>
          <w:szCs w:val="20"/>
          <w:lang w:val="en-SG"/>
        </w:rPr>
        <w:t>是使用计算机工具对电路进行符号分析的先驱，与单纯的数字分析方法相比，他在设计过程中提供了更深的见解。他的博士生以卓越的教学和启发</w:t>
      </w:r>
      <w:r w:rsidRPr="007508D6">
        <w:rPr>
          <w:rFonts w:ascii="Arial" w:hAnsi="Arial" w:cs="Arial" w:hint="eastAsia"/>
          <w:color w:val="000000"/>
          <w:sz w:val="20"/>
          <w:szCs w:val="20"/>
          <w:lang w:val="en-SG"/>
        </w:rPr>
        <w:t>能力著称，他与工业界的合作也成功地产生了一些衍生公司，在世界范围内的工业界和学术界都获得了很高的地位。</w:t>
      </w:r>
    </w:p>
    <w:p w14:paraId="5BB11C49" w14:textId="77777777" w:rsidR="00511BEF" w:rsidRDefault="00511BEF" w:rsidP="007508D6">
      <w:pPr>
        <w:widowControl/>
        <w:autoSpaceDE w:val="0"/>
        <w:autoSpaceDN w:val="0"/>
        <w:adjustRightInd w:val="0"/>
        <w:ind w:firstLineChars="200" w:firstLine="400"/>
        <w:jc w:val="left"/>
        <w:rPr>
          <w:rFonts w:ascii="Arial" w:hAnsi="Arial" w:cs="Arial"/>
          <w:color w:val="000000"/>
          <w:sz w:val="20"/>
          <w:szCs w:val="20"/>
          <w:lang w:val="en-SG"/>
        </w:rPr>
      </w:pPr>
    </w:p>
    <w:p w14:paraId="1F3F300B" w14:textId="77777777" w:rsidR="00511BEF" w:rsidRDefault="00511BEF" w:rsidP="00511BEF">
      <w:pPr>
        <w:widowControl/>
        <w:autoSpaceDE w:val="0"/>
        <w:autoSpaceDN w:val="0"/>
        <w:adjustRightInd w:val="0"/>
        <w:ind w:firstLineChars="1300" w:firstLine="2600"/>
        <w:jc w:val="left"/>
        <w:rPr>
          <w:rFonts w:ascii="Arial" w:hAnsi="Arial" w:cs="Arial"/>
          <w:color w:val="000000"/>
          <w:sz w:val="20"/>
          <w:szCs w:val="20"/>
          <w:lang w:val="en-SG"/>
        </w:rPr>
      </w:pPr>
    </w:p>
    <w:p w14:paraId="1BCBDBBA" w14:textId="3496FB9B" w:rsidR="00511BEF" w:rsidRPr="00511BEF" w:rsidRDefault="00511BEF" w:rsidP="00511BEF">
      <w:pPr>
        <w:widowControl/>
        <w:autoSpaceDE w:val="0"/>
        <w:autoSpaceDN w:val="0"/>
        <w:adjustRightInd w:val="0"/>
        <w:ind w:firstLineChars="1300" w:firstLine="2600"/>
        <w:jc w:val="left"/>
        <w:rPr>
          <w:rFonts w:ascii="Arial" w:hAnsi="Arial" w:cs="Arial"/>
          <w:color w:val="000000"/>
          <w:sz w:val="20"/>
          <w:szCs w:val="20"/>
          <w:lang w:val="en-SG"/>
        </w:rPr>
      </w:pPr>
      <w:r w:rsidRPr="00511BEF">
        <w:rPr>
          <w:rFonts w:ascii="Arial" w:hAnsi="Arial" w:cs="Arial"/>
          <w:color w:val="000000"/>
          <w:sz w:val="20"/>
          <w:szCs w:val="20"/>
          <w:lang w:val="en-SG"/>
        </w:rPr>
        <w:t>Yutao H.</w:t>
      </w:r>
      <w:r w:rsidRPr="00511BEF">
        <w:rPr>
          <w:rFonts w:ascii="Arial" w:hAnsi="Arial" w:cs="Arial"/>
          <w:color w:val="000000"/>
          <w:sz w:val="20"/>
          <w:szCs w:val="20"/>
          <w:lang w:val="en-SG"/>
        </w:rPr>
        <w:t>（特邀学术讲座嘉宾）</w:t>
      </w:r>
    </w:p>
    <w:p w14:paraId="76B92A6F" w14:textId="77777777" w:rsidR="00511BEF" w:rsidRPr="00511BEF" w:rsidRDefault="00511BEF" w:rsidP="00511BEF">
      <w:pPr>
        <w:widowControl/>
        <w:autoSpaceDE w:val="0"/>
        <w:autoSpaceDN w:val="0"/>
        <w:adjustRightInd w:val="0"/>
        <w:ind w:firstLineChars="200" w:firstLine="400"/>
        <w:jc w:val="left"/>
        <w:rPr>
          <w:rFonts w:ascii="Arial" w:hAnsi="Arial" w:cs="Arial"/>
          <w:color w:val="000000"/>
          <w:sz w:val="20"/>
          <w:szCs w:val="20"/>
          <w:lang w:val="en-SG"/>
        </w:rPr>
      </w:pPr>
      <w:r w:rsidRPr="00511BEF">
        <w:rPr>
          <w:rFonts w:ascii="Arial" w:hAnsi="Arial" w:cs="Arial"/>
          <w:color w:val="000000"/>
          <w:sz w:val="20"/>
          <w:szCs w:val="20"/>
          <w:lang w:val="en-SG"/>
        </w:rPr>
        <w:t>NASA</w:t>
      </w:r>
      <w:r w:rsidRPr="00511BEF">
        <w:rPr>
          <w:rFonts w:ascii="Arial" w:hAnsi="Arial" w:cs="Arial"/>
          <w:color w:val="000000"/>
          <w:sz w:val="20"/>
          <w:szCs w:val="20"/>
          <w:lang w:val="en-SG"/>
        </w:rPr>
        <w:t>（美国国家航空和宇宙航行局），喷气推进实验室，高级技术专家</w:t>
      </w:r>
    </w:p>
    <w:p w14:paraId="3D216C01" w14:textId="389DE98C" w:rsidR="00511BEF" w:rsidRPr="007508D6" w:rsidRDefault="00511BEF" w:rsidP="00511BEF">
      <w:pPr>
        <w:widowControl/>
        <w:autoSpaceDE w:val="0"/>
        <w:autoSpaceDN w:val="0"/>
        <w:adjustRightInd w:val="0"/>
        <w:ind w:firstLineChars="200" w:firstLine="400"/>
        <w:jc w:val="left"/>
        <w:rPr>
          <w:rFonts w:ascii="Arial" w:hAnsi="Arial" w:cs="Arial"/>
          <w:color w:val="000000"/>
          <w:sz w:val="20"/>
          <w:szCs w:val="20"/>
          <w:lang w:val="en-SG"/>
        </w:rPr>
      </w:pPr>
      <w:r w:rsidRPr="00511BEF">
        <w:rPr>
          <w:rFonts w:ascii="Arial" w:hAnsi="Arial" w:cs="Arial" w:hint="eastAsia"/>
          <w:color w:val="000000"/>
          <w:sz w:val="20"/>
          <w:szCs w:val="20"/>
          <w:lang w:val="en-SG"/>
        </w:rPr>
        <w:t>他在清华大学获得了电子工程学士学位，在加州大学洛杉矶分校获得了计算机科学博士学位。自</w:t>
      </w:r>
      <w:r w:rsidRPr="00511BEF">
        <w:rPr>
          <w:rFonts w:ascii="Arial" w:hAnsi="Arial" w:cs="Arial"/>
          <w:color w:val="000000"/>
          <w:sz w:val="20"/>
          <w:szCs w:val="20"/>
          <w:lang w:val="en-SG"/>
        </w:rPr>
        <w:t>2004</w:t>
      </w:r>
      <w:r w:rsidRPr="00511BEF">
        <w:rPr>
          <w:rFonts w:ascii="Arial" w:hAnsi="Arial" w:cs="Arial"/>
          <w:color w:val="000000"/>
          <w:sz w:val="20"/>
          <w:szCs w:val="20"/>
          <w:lang w:val="en-SG"/>
        </w:rPr>
        <w:t>年开始在喷气推进实验室工作以来，他参与了多个飞行和技术开发项目。目前，他是两项研究任务的首席研究员，为未来的飞行航天器和仪器任务开发先进的航空电子技术。他的研究兴趣包括基于</w:t>
      </w:r>
      <w:r w:rsidRPr="00511BEF">
        <w:rPr>
          <w:rFonts w:ascii="Arial" w:hAnsi="Arial" w:cs="Arial"/>
          <w:color w:val="000000"/>
          <w:sz w:val="20"/>
          <w:szCs w:val="20"/>
          <w:lang w:val="en-SG"/>
        </w:rPr>
        <w:t>FPGA</w:t>
      </w:r>
      <w:r w:rsidRPr="00511BEF">
        <w:rPr>
          <w:rFonts w:ascii="Arial" w:hAnsi="Arial" w:cs="Arial"/>
          <w:color w:val="000000"/>
          <w:sz w:val="20"/>
          <w:szCs w:val="20"/>
          <w:lang w:val="en-SG"/>
        </w:rPr>
        <w:t>的可重构计算、先进的容错计算机和航空电子体系结构、实时嵌入式系统、面向多媒体</w:t>
      </w:r>
      <w:r w:rsidRPr="00511BEF">
        <w:rPr>
          <w:rFonts w:ascii="Arial" w:hAnsi="Arial" w:cs="Arial"/>
          <w:color w:val="000000"/>
          <w:sz w:val="20"/>
          <w:szCs w:val="20"/>
          <w:lang w:val="en-SG"/>
        </w:rPr>
        <w:t>/</w:t>
      </w:r>
      <w:r w:rsidRPr="00511BEF">
        <w:rPr>
          <w:rFonts w:ascii="Arial" w:hAnsi="Arial" w:cs="Arial"/>
          <w:color w:val="000000"/>
          <w:sz w:val="20"/>
          <w:szCs w:val="20"/>
          <w:lang w:val="en-SG"/>
        </w:rPr>
        <w:t>网络应用的高性能</w:t>
      </w:r>
      <w:r w:rsidRPr="00511BEF">
        <w:rPr>
          <w:rFonts w:ascii="Arial" w:hAnsi="Arial" w:cs="Arial"/>
          <w:color w:val="000000"/>
          <w:sz w:val="20"/>
          <w:szCs w:val="20"/>
          <w:lang w:val="en-SG"/>
        </w:rPr>
        <w:t>Linux</w:t>
      </w:r>
      <w:r w:rsidRPr="00511BEF">
        <w:rPr>
          <w:rFonts w:ascii="Arial" w:hAnsi="Arial" w:cs="Arial"/>
          <w:color w:val="000000"/>
          <w:sz w:val="20"/>
          <w:szCs w:val="20"/>
          <w:lang w:val="en-SG"/>
        </w:rPr>
        <w:t>嵌入式系统、软件工程和复杂系统设计的系统工程。他是</w:t>
      </w:r>
      <w:r w:rsidRPr="00511BEF">
        <w:rPr>
          <w:rFonts w:ascii="Arial" w:hAnsi="Arial" w:cs="Arial"/>
          <w:color w:val="000000"/>
          <w:sz w:val="20"/>
          <w:szCs w:val="20"/>
          <w:lang w:val="en-SG"/>
        </w:rPr>
        <w:t>IEEE</w:t>
      </w:r>
      <w:r w:rsidRPr="00511BEF">
        <w:rPr>
          <w:rFonts w:ascii="Arial" w:hAnsi="Arial" w:cs="Arial"/>
          <w:color w:val="000000"/>
          <w:sz w:val="20"/>
          <w:szCs w:val="20"/>
          <w:lang w:val="en-SG"/>
        </w:rPr>
        <w:t>计算机协会和美国计算机协会的成员。他也是加州大学洛杉矶分校计算机科学系的访问教</w:t>
      </w:r>
      <w:r w:rsidRPr="00511BEF">
        <w:rPr>
          <w:rFonts w:ascii="Arial" w:hAnsi="Arial" w:cs="Arial" w:hint="eastAsia"/>
          <w:color w:val="000000"/>
          <w:sz w:val="20"/>
          <w:szCs w:val="20"/>
          <w:lang w:val="en-SG"/>
        </w:rPr>
        <w:t>员。</w:t>
      </w:r>
    </w:p>
    <w:p w14:paraId="7344A8D9" w14:textId="77777777" w:rsidR="007508D6" w:rsidRPr="00D84BD4" w:rsidRDefault="007508D6" w:rsidP="00E85F5D">
      <w:pPr>
        <w:pStyle w:val="a4"/>
        <w:widowControl/>
        <w:autoSpaceDE w:val="0"/>
        <w:autoSpaceDN w:val="0"/>
        <w:adjustRightInd w:val="0"/>
        <w:ind w:left="420" w:firstLineChars="0" w:firstLine="0"/>
        <w:rPr>
          <w:rFonts w:ascii="Arial" w:hAnsi="Arial" w:cs="Arial"/>
          <w:color w:val="000000"/>
          <w:sz w:val="20"/>
          <w:szCs w:val="20"/>
        </w:rPr>
      </w:pPr>
    </w:p>
    <w:p w14:paraId="6FFD5B12" w14:textId="4B820B80" w:rsidR="00C32E26" w:rsidRDefault="00C32E26" w:rsidP="00766340">
      <w:pPr>
        <w:ind w:firstLineChars="1400" w:firstLine="3373"/>
        <w:rPr>
          <w:rFonts w:ascii="Arial" w:eastAsia="宋体" w:hAnsi="Arial" w:cs="Arial"/>
          <w:b/>
          <w:bCs/>
          <w:color w:val="0070C0"/>
          <w:sz w:val="24"/>
          <w:szCs w:val="24"/>
          <w:lang w:val="en-SG"/>
        </w:rPr>
      </w:pPr>
      <w:r w:rsidRPr="00D84BD4">
        <w:rPr>
          <w:rFonts w:ascii="Arial" w:eastAsia="宋体" w:hAnsi="Arial" w:cs="Arial" w:hint="eastAsia"/>
          <w:b/>
          <w:bCs/>
          <w:color w:val="0070C0"/>
          <w:sz w:val="24"/>
          <w:szCs w:val="24"/>
          <w:lang w:val="en-SG"/>
        </w:rPr>
        <w:t>项目收获</w:t>
      </w:r>
    </w:p>
    <w:p w14:paraId="56FFFE92" w14:textId="77777777" w:rsidR="00766340" w:rsidRPr="00D84BD4" w:rsidRDefault="00766340" w:rsidP="00766340">
      <w:pPr>
        <w:ind w:firstLineChars="1400" w:firstLine="3373"/>
        <w:rPr>
          <w:rFonts w:ascii="Arial" w:eastAsia="宋体" w:hAnsi="Arial" w:cs="Arial"/>
          <w:b/>
          <w:bCs/>
          <w:color w:val="0070C0"/>
          <w:sz w:val="24"/>
          <w:szCs w:val="24"/>
          <w:lang w:val="en-SG"/>
        </w:rPr>
      </w:pPr>
    </w:p>
    <w:p w14:paraId="0B152DBB" w14:textId="77777777" w:rsidR="00C32E26" w:rsidRDefault="00C32E26" w:rsidP="00C32E26">
      <w:pPr>
        <w:widowControl/>
        <w:rPr>
          <w:sz w:val="20"/>
          <w:szCs w:val="20"/>
        </w:rPr>
      </w:pPr>
      <w:r>
        <w:rPr>
          <w:rFonts w:hint="eastAsia"/>
          <w:sz w:val="20"/>
          <w:szCs w:val="20"/>
        </w:rPr>
        <w:t>◆ 完成研习课程、结业课题的所有学员将获得项目结业证书；</w:t>
      </w:r>
    </w:p>
    <w:p w14:paraId="111472F4" w14:textId="6B376ED6" w:rsidR="00C32E26" w:rsidRDefault="00C32E26" w:rsidP="00C32E26">
      <w:pPr>
        <w:rPr>
          <w:sz w:val="20"/>
          <w:szCs w:val="20"/>
        </w:rPr>
      </w:pPr>
      <w:r>
        <w:rPr>
          <w:rFonts w:hint="eastAsia"/>
          <w:sz w:val="20"/>
          <w:szCs w:val="20"/>
        </w:rPr>
        <w:t>◆ 结业课题presentation的优胜小组，所有组员将会获得授课教授签发的推荐信</w:t>
      </w:r>
    </w:p>
    <w:p w14:paraId="1249D998" w14:textId="362D57A3" w:rsidR="00511BEF" w:rsidRDefault="00C32E26" w:rsidP="00C32E26">
      <w:pPr>
        <w:rPr>
          <w:rFonts w:ascii="Arial" w:eastAsia="宋体" w:hAnsi="Arial" w:cs="Arial"/>
          <w:b/>
          <w:bCs/>
          <w:color w:val="0070C0"/>
          <w:sz w:val="20"/>
          <w:szCs w:val="20"/>
          <w:lang w:val="en-SG"/>
        </w:rPr>
      </w:pPr>
      <w:r>
        <w:rPr>
          <w:noProof/>
        </w:rPr>
        <w:lastRenderedPageBreak/>
        <w:drawing>
          <wp:inline distT="0" distB="0" distL="0" distR="0" wp14:anchorId="0E766B5B" wp14:editId="70013DA0">
            <wp:extent cx="1444625" cy="1905635"/>
            <wp:effectExtent l="0" t="0" r="317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4625" cy="1905635"/>
                    </a:xfrm>
                    <a:prstGeom prst="rect">
                      <a:avLst/>
                    </a:prstGeom>
                    <a:noFill/>
                    <a:ln>
                      <a:noFill/>
                    </a:ln>
                  </pic:spPr>
                </pic:pic>
              </a:graphicData>
            </a:graphic>
          </wp:inline>
        </w:drawing>
      </w:r>
      <w:r>
        <w:rPr>
          <w:rFonts w:ascii="Arial" w:eastAsia="宋体" w:hAnsi="Arial" w:cs="Arial" w:hint="eastAsia"/>
          <w:b/>
          <w:bCs/>
          <w:color w:val="0070C0"/>
          <w:sz w:val="20"/>
          <w:szCs w:val="20"/>
          <w:lang w:val="en-SG"/>
        </w:rPr>
        <w:t xml:space="preserve"> </w:t>
      </w:r>
      <w:r>
        <w:rPr>
          <w:rFonts w:ascii="Arial" w:eastAsia="宋体" w:hAnsi="Arial" w:cs="Arial"/>
          <w:b/>
          <w:bCs/>
          <w:color w:val="0070C0"/>
          <w:sz w:val="20"/>
          <w:szCs w:val="20"/>
          <w:lang w:val="en-SG"/>
        </w:rPr>
        <w:t xml:space="preserve">      </w:t>
      </w:r>
      <w:r>
        <w:rPr>
          <w:rFonts w:ascii="Arial" w:hAnsi="Arial" w:cs="Arial"/>
          <w:noProof/>
          <w:sz w:val="20"/>
          <w:szCs w:val="20"/>
        </w:rPr>
        <w:drawing>
          <wp:inline distT="0" distB="0" distL="0" distR="0" wp14:anchorId="66438CDE" wp14:editId="36E4BA4A">
            <wp:extent cx="1482725" cy="1882775"/>
            <wp:effectExtent l="0" t="0" r="3175"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2725" cy="1882775"/>
                    </a:xfrm>
                    <a:prstGeom prst="rect">
                      <a:avLst/>
                    </a:prstGeom>
                    <a:noFill/>
                    <a:ln>
                      <a:noFill/>
                    </a:ln>
                  </pic:spPr>
                </pic:pic>
              </a:graphicData>
            </a:graphic>
          </wp:inline>
        </w:drawing>
      </w:r>
      <w:r>
        <w:rPr>
          <w:rFonts w:ascii="Arial" w:eastAsia="宋体" w:hAnsi="Arial" w:cs="Arial"/>
          <w:b/>
          <w:bCs/>
          <w:color w:val="0070C0"/>
          <w:sz w:val="20"/>
          <w:szCs w:val="20"/>
          <w:lang w:val="en-SG"/>
        </w:rPr>
        <w:t xml:space="preserve">       </w:t>
      </w:r>
      <w:r>
        <w:rPr>
          <w:rFonts w:ascii="Arial" w:hAnsi="Arial" w:cs="Arial"/>
          <w:noProof/>
          <w:sz w:val="20"/>
          <w:szCs w:val="20"/>
        </w:rPr>
        <w:drawing>
          <wp:inline distT="0" distB="0" distL="0" distR="0" wp14:anchorId="7F2C0C4A" wp14:editId="57E07435">
            <wp:extent cx="1437005" cy="1821180"/>
            <wp:effectExtent l="0" t="0" r="0"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37005" cy="1821180"/>
                    </a:xfrm>
                    <a:prstGeom prst="rect">
                      <a:avLst/>
                    </a:prstGeom>
                    <a:noFill/>
                    <a:ln>
                      <a:noFill/>
                    </a:ln>
                  </pic:spPr>
                </pic:pic>
              </a:graphicData>
            </a:graphic>
          </wp:inline>
        </w:drawing>
      </w:r>
    </w:p>
    <w:p w14:paraId="37B1ED86" w14:textId="7C033E7A" w:rsidR="00C32E26" w:rsidRDefault="00C32E26" w:rsidP="00C32E26">
      <w:pPr>
        <w:ind w:firstLineChars="400" w:firstLine="803"/>
        <w:rPr>
          <w:rFonts w:ascii="Arial" w:eastAsia="宋体" w:hAnsi="Arial" w:cs="Arial"/>
          <w:b/>
          <w:bCs/>
          <w:color w:val="0070C0"/>
          <w:sz w:val="20"/>
          <w:szCs w:val="20"/>
          <w:lang w:val="en-SG"/>
        </w:rPr>
      </w:pPr>
      <w:r>
        <w:rPr>
          <w:rFonts w:ascii="Arial" w:eastAsia="宋体" w:hAnsi="Arial" w:cs="Arial" w:hint="eastAsia"/>
          <w:b/>
          <w:bCs/>
          <w:color w:val="0070C0"/>
          <w:sz w:val="20"/>
          <w:szCs w:val="20"/>
          <w:lang w:val="en-SG"/>
        </w:rPr>
        <w:t>成绩单</w:t>
      </w:r>
      <w:r>
        <w:rPr>
          <w:rFonts w:ascii="Arial" w:eastAsia="宋体" w:hAnsi="Arial" w:cs="Arial" w:hint="eastAsia"/>
          <w:b/>
          <w:bCs/>
          <w:color w:val="0070C0"/>
          <w:sz w:val="20"/>
          <w:szCs w:val="20"/>
          <w:lang w:val="en-SG"/>
        </w:rPr>
        <w:t xml:space="preserve"> </w:t>
      </w:r>
      <w:r>
        <w:rPr>
          <w:rFonts w:ascii="Arial" w:eastAsia="宋体" w:hAnsi="Arial" w:cs="Arial"/>
          <w:b/>
          <w:bCs/>
          <w:color w:val="0070C0"/>
          <w:sz w:val="20"/>
          <w:szCs w:val="20"/>
          <w:lang w:val="en-SG"/>
        </w:rPr>
        <w:t xml:space="preserve">                       </w:t>
      </w:r>
      <w:r>
        <w:rPr>
          <w:rFonts w:ascii="Arial" w:eastAsia="宋体" w:hAnsi="Arial" w:cs="Arial" w:hint="eastAsia"/>
          <w:b/>
          <w:bCs/>
          <w:color w:val="0070C0"/>
          <w:sz w:val="20"/>
          <w:szCs w:val="20"/>
          <w:lang w:val="en-SG"/>
        </w:rPr>
        <w:t>结业证书</w:t>
      </w:r>
      <w:r>
        <w:rPr>
          <w:rFonts w:ascii="Arial" w:eastAsia="宋体" w:hAnsi="Arial" w:cs="Arial" w:hint="eastAsia"/>
          <w:b/>
          <w:bCs/>
          <w:color w:val="0070C0"/>
          <w:sz w:val="20"/>
          <w:szCs w:val="20"/>
          <w:lang w:val="en-SG"/>
        </w:rPr>
        <w:t xml:space="preserve"> </w:t>
      </w:r>
      <w:r>
        <w:rPr>
          <w:rFonts w:ascii="Arial" w:eastAsia="宋体" w:hAnsi="Arial" w:cs="Arial"/>
          <w:b/>
          <w:bCs/>
          <w:color w:val="0070C0"/>
          <w:sz w:val="20"/>
          <w:szCs w:val="20"/>
          <w:lang w:val="en-SG"/>
        </w:rPr>
        <w:t xml:space="preserve">                      </w:t>
      </w:r>
      <w:r>
        <w:rPr>
          <w:rFonts w:ascii="Arial" w:eastAsia="宋体" w:hAnsi="Arial" w:cs="Arial" w:hint="eastAsia"/>
          <w:b/>
          <w:bCs/>
          <w:color w:val="0070C0"/>
          <w:sz w:val="20"/>
          <w:szCs w:val="20"/>
          <w:lang w:val="en-SG"/>
        </w:rPr>
        <w:t>推荐信</w:t>
      </w:r>
    </w:p>
    <w:p w14:paraId="36A1BD75" w14:textId="77777777" w:rsidR="00766340" w:rsidRDefault="00766340" w:rsidP="00D84BD4">
      <w:pPr>
        <w:ind w:firstLineChars="900" w:firstLine="1807"/>
        <w:jc w:val="center"/>
        <w:rPr>
          <w:rFonts w:ascii="Arial" w:eastAsia="宋体" w:hAnsi="Arial" w:cs="Arial"/>
          <w:b/>
          <w:bCs/>
          <w:color w:val="0070C0"/>
          <w:sz w:val="20"/>
          <w:szCs w:val="20"/>
          <w:lang w:val="en-SG"/>
        </w:rPr>
      </w:pPr>
    </w:p>
    <w:p w14:paraId="464A76C1" w14:textId="77777777" w:rsidR="00766340" w:rsidRDefault="00766340" w:rsidP="00D84BD4">
      <w:pPr>
        <w:ind w:firstLineChars="900" w:firstLine="1807"/>
        <w:jc w:val="center"/>
        <w:rPr>
          <w:rFonts w:ascii="Arial" w:eastAsia="宋体" w:hAnsi="Arial" w:cs="Arial"/>
          <w:b/>
          <w:bCs/>
          <w:color w:val="0070C0"/>
          <w:sz w:val="20"/>
          <w:szCs w:val="20"/>
          <w:lang w:val="en-SG"/>
        </w:rPr>
      </w:pPr>
    </w:p>
    <w:p w14:paraId="62418184" w14:textId="77777777" w:rsidR="00766340" w:rsidRDefault="00766340" w:rsidP="00D84BD4">
      <w:pPr>
        <w:ind w:firstLineChars="900" w:firstLine="1807"/>
        <w:jc w:val="center"/>
        <w:rPr>
          <w:rFonts w:ascii="Arial" w:eastAsia="宋体" w:hAnsi="Arial" w:cs="Arial"/>
          <w:b/>
          <w:bCs/>
          <w:color w:val="0070C0"/>
          <w:sz w:val="20"/>
          <w:szCs w:val="20"/>
          <w:lang w:val="en-SG"/>
        </w:rPr>
      </w:pPr>
    </w:p>
    <w:p w14:paraId="11918517" w14:textId="40F167A5" w:rsidR="00D84BD4" w:rsidRDefault="00D84BD4" w:rsidP="00766340">
      <w:pPr>
        <w:ind w:firstLineChars="1300" w:firstLine="3132"/>
        <w:rPr>
          <w:rFonts w:ascii="Arial" w:eastAsia="宋体" w:hAnsi="Arial" w:cs="Arial"/>
          <w:b/>
          <w:bCs/>
          <w:color w:val="0070C0"/>
          <w:sz w:val="24"/>
          <w:szCs w:val="24"/>
          <w:lang w:val="en-SG"/>
        </w:rPr>
      </w:pPr>
      <w:r w:rsidRPr="00D84BD4">
        <w:rPr>
          <w:rFonts w:ascii="Arial" w:eastAsia="宋体" w:hAnsi="Arial" w:cs="Arial" w:hint="eastAsia"/>
          <w:b/>
          <w:bCs/>
          <w:color w:val="0070C0"/>
          <w:sz w:val="24"/>
          <w:szCs w:val="24"/>
          <w:lang w:val="en-SG"/>
        </w:rPr>
        <w:t>项目费用及奖学金情况</w:t>
      </w:r>
    </w:p>
    <w:p w14:paraId="0821F604" w14:textId="77777777" w:rsidR="00766340" w:rsidRPr="00D84BD4" w:rsidRDefault="00766340" w:rsidP="00766340">
      <w:pPr>
        <w:ind w:firstLineChars="1300" w:firstLine="3132"/>
        <w:rPr>
          <w:rFonts w:ascii="Arial" w:eastAsia="宋体" w:hAnsi="Arial" w:cs="Arial"/>
          <w:b/>
          <w:bCs/>
          <w:color w:val="0070C0"/>
          <w:sz w:val="24"/>
          <w:szCs w:val="24"/>
          <w:lang w:val="en-SG"/>
        </w:rPr>
      </w:pPr>
    </w:p>
    <w:p w14:paraId="16AB8C57" w14:textId="5C79DFF4" w:rsidR="00D84BD4" w:rsidRPr="00511BEF" w:rsidRDefault="00D84BD4" w:rsidP="00D84BD4">
      <w:pPr>
        <w:widowControl/>
        <w:autoSpaceDE w:val="0"/>
        <w:autoSpaceDN w:val="0"/>
        <w:adjustRightInd w:val="0"/>
        <w:rPr>
          <w:rFonts w:ascii="Arial" w:hAnsi="Arial" w:cs="Arial"/>
          <w:color w:val="000000"/>
          <w:sz w:val="20"/>
          <w:szCs w:val="20"/>
        </w:rPr>
      </w:pPr>
      <w:r>
        <w:rPr>
          <w:rFonts w:ascii="Arial" w:hAnsi="Arial" w:cs="Arial" w:hint="eastAsia"/>
          <w:color w:val="000000"/>
          <w:sz w:val="20"/>
          <w:szCs w:val="20"/>
        </w:rPr>
        <w:t>1</w:t>
      </w:r>
      <w:r>
        <w:rPr>
          <w:rFonts w:ascii="Arial" w:hAnsi="Arial" w:cs="Arial" w:hint="eastAsia"/>
          <w:color w:val="000000"/>
          <w:sz w:val="20"/>
          <w:szCs w:val="20"/>
        </w:rPr>
        <w:t>、</w:t>
      </w:r>
      <w:r w:rsidRPr="00511BEF">
        <w:rPr>
          <w:rFonts w:ascii="Arial" w:hAnsi="Arial" w:cs="Arial" w:hint="eastAsia"/>
          <w:color w:val="000000"/>
          <w:sz w:val="20"/>
          <w:szCs w:val="20"/>
        </w:rPr>
        <w:t>项目费用：</w:t>
      </w:r>
      <w:r w:rsidRPr="00511BEF">
        <w:rPr>
          <w:rFonts w:ascii="Arial" w:hAnsi="Arial" w:cs="Arial" w:hint="eastAsia"/>
          <w:color w:val="000000"/>
          <w:sz w:val="20"/>
          <w:szCs w:val="20"/>
        </w:rPr>
        <w:t>1</w:t>
      </w:r>
      <w:r w:rsidRPr="00511BEF">
        <w:rPr>
          <w:rFonts w:ascii="Arial" w:hAnsi="Arial" w:cs="Arial"/>
          <w:color w:val="000000"/>
          <w:sz w:val="20"/>
          <w:szCs w:val="20"/>
        </w:rPr>
        <w:t>0600</w:t>
      </w:r>
      <w:r w:rsidRPr="00511BEF">
        <w:rPr>
          <w:rFonts w:ascii="Arial" w:hAnsi="Arial" w:cs="Arial" w:hint="eastAsia"/>
          <w:color w:val="000000"/>
          <w:sz w:val="20"/>
          <w:szCs w:val="20"/>
        </w:rPr>
        <w:t>元（人民币）</w:t>
      </w:r>
    </w:p>
    <w:p w14:paraId="4E3395EF" w14:textId="49C86658" w:rsidR="00D84BD4" w:rsidRPr="00511BEF" w:rsidRDefault="00D84BD4" w:rsidP="00D84BD4">
      <w:pPr>
        <w:widowControl/>
        <w:autoSpaceDE w:val="0"/>
        <w:autoSpaceDN w:val="0"/>
        <w:adjustRightInd w:val="0"/>
        <w:rPr>
          <w:rFonts w:ascii="Arial" w:hAnsi="Arial" w:cs="Arial"/>
          <w:color w:val="000000"/>
          <w:sz w:val="20"/>
          <w:szCs w:val="20"/>
        </w:rPr>
      </w:pPr>
      <w:r>
        <w:rPr>
          <w:rFonts w:ascii="Arial" w:hAnsi="Arial" w:cs="Arial"/>
          <w:color w:val="000000"/>
          <w:sz w:val="20"/>
          <w:szCs w:val="20"/>
        </w:rPr>
        <w:t>2</w:t>
      </w:r>
      <w:r>
        <w:rPr>
          <w:rFonts w:ascii="Arial" w:hAnsi="Arial" w:cs="Arial" w:hint="eastAsia"/>
          <w:color w:val="000000"/>
          <w:sz w:val="20"/>
          <w:szCs w:val="20"/>
        </w:rPr>
        <w:t>、</w:t>
      </w:r>
      <w:r w:rsidRPr="00511BEF">
        <w:rPr>
          <w:rFonts w:ascii="Arial" w:hAnsi="Arial" w:cs="Arial" w:hint="eastAsia"/>
          <w:color w:val="000000"/>
          <w:sz w:val="20"/>
          <w:szCs w:val="20"/>
        </w:rPr>
        <w:t>奖学金情况：提供</w:t>
      </w:r>
      <w:r w:rsidRPr="00511BEF">
        <w:rPr>
          <w:rFonts w:ascii="Arial" w:hAnsi="Arial" w:cs="Arial" w:hint="eastAsia"/>
          <w:color w:val="000000"/>
          <w:sz w:val="20"/>
          <w:szCs w:val="20"/>
        </w:rPr>
        <w:t>2</w:t>
      </w:r>
      <w:r w:rsidRPr="00511BEF">
        <w:rPr>
          <w:rFonts w:ascii="Arial" w:hAnsi="Arial" w:cs="Arial" w:hint="eastAsia"/>
          <w:color w:val="000000"/>
          <w:sz w:val="20"/>
          <w:szCs w:val="20"/>
        </w:rPr>
        <w:t>个全额和</w:t>
      </w:r>
      <w:r w:rsidRPr="00511BEF">
        <w:rPr>
          <w:rFonts w:ascii="Arial" w:hAnsi="Arial" w:cs="Arial" w:hint="eastAsia"/>
          <w:color w:val="000000"/>
          <w:sz w:val="20"/>
          <w:szCs w:val="20"/>
        </w:rPr>
        <w:t>2</w:t>
      </w:r>
      <w:r w:rsidRPr="00511BEF">
        <w:rPr>
          <w:rFonts w:ascii="Arial" w:hAnsi="Arial" w:cs="Arial" w:hint="eastAsia"/>
          <w:color w:val="000000"/>
          <w:sz w:val="20"/>
          <w:szCs w:val="20"/>
        </w:rPr>
        <w:t>个半额奖学金名额。</w:t>
      </w:r>
    </w:p>
    <w:p w14:paraId="749FD114" w14:textId="6D9C5B2C" w:rsidR="00C32E26" w:rsidRDefault="00F95629" w:rsidP="00C32E26">
      <w:pPr>
        <w:ind w:firstLineChars="400" w:firstLine="803"/>
        <w:rPr>
          <w:rFonts w:ascii="Arial" w:eastAsia="宋体" w:hAnsi="Arial" w:cs="Arial"/>
          <w:b/>
          <w:bCs/>
          <w:color w:val="0070C0"/>
          <w:sz w:val="20"/>
          <w:szCs w:val="20"/>
          <w:lang w:val="en-SG"/>
        </w:rPr>
      </w:pPr>
      <w:r>
        <w:rPr>
          <w:rFonts w:ascii="Arial" w:eastAsia="宋体" w:hAnsi="Arial" w:cs="Arial" w:hint="eastAsia"/>
          <w:b/>
          <w:bCs/>
          <w:color w:val="0070C0"/>
          <w:sz w:val="20"/>
          <w:szCs w:val="20"/>
          <w:lang w:val="en-SG"/>
        </w:rPr>
        <w:t xml:space="preserve"> </w:t>
      </w:r>
    </w:p>
    <w:p w14:paraId="2262955B" w14:textId="19E7BF76" w:rsidR="00F95629" w:rsidRDefault="00F95629" w:rsidP="00766340">
      <w:pPr>
        <w:ind w:firstLineChars="1600" w:firstLine="3855"/>
        <w:rPr>
          <w:rFonts w:ascii="Arial" w:eastAsia="宋体" w:hAnsi="Arial" w:cs="Arial"/>
          <w:b/>
          <w:bCs/>
          <w:color w:val="0070C0"/>
          <w:sz w:val="24"/>
          <w:szCs w:val="24"/>
          <w:lang w:val="en-SG"/>
        </w:rPr>
      </w:pPr>
      <w:r w:rsidRPr="00D84BD4">
        <w:rPr>
          <w:rFonts w:ascii="Arial" w:eastAsia="宋体" w:hAnsi="Arial" w:cs="Arial" w:hint="eastAsia"/>
          <w:b/>
          <w:bCs/>
          <w:color w:val="0070C0"/>
          <w:sz w:val="24"/>
          <w:szCs w:val="24"/>
          <w:lang w:val="en-SG"/>
        </w:rPr>
        <w:t>申请要求</w:t>
      </w:r>
    </w:p>
    <w:p w14:paraId="6AA8DAB2" w14:textId="77777777" w:rsidR="00766340" w:rsidRPr="00D84BD4" w:rsidRDefault="00766340" w:rsidP="00766340">
      <w:pPr>
        <w:ind w:firstLineChars="1600" w:firstLine="3855"/>
        <w:rPr>
          <w:rFonts w:ascii="Arial" w:eastAsia="宋体" w:hAnsi="Arial" w:cs="Arial"/>
          <w:b/>
          <w:bCs/>
          <w:color w:val="0070C0"/>
          <w:sz w:val="24"/>
          <w:szCs w:val="24"/>
          <w:lang w:val="en-SG"/>
        </w:rPr>
      </w:pPr>
    </w:p>
    <w:p w14:paraId="28E3317D" w14:textId="69B70F1F" w:rsidR="00F95629" w:rsidRPr="00D84BD4" w:rsidRDefault="00D84BD4" w:rsidP="00D84BD4">
      <w:pPr>
        <w:widowControl/>
        <w:autoSpaceDE w:val="0"/>
        <w:autoSpaceDN w:val="0"/>
        <w:adjustRightInd w:val="0"/>
        <w:rPr>
          <w:rFonts w:ascii="Arial" w:hAnsi="Arial" w:cs="Arial"/>
          <w:color w:val="000000"/>
          <w:sz w:val="20"/>
          <w:szCs w:val="20"/>
        </w:rPr>
      </w:pPr>
      <w:r>
        <w:rPr>
          <w:rFonts w:ascii="Arial" w:hAnsi="Arial" w:cs="Arial" w:hint="eastAsia"/>
          <w:color w:val="000000"/>
          <w:sz w:val="20"/>
          <w:szCs w:val="20"/>
        </w:rPr>
        <w:t>1</w:t>
      </w:r>
      <w:r>
        <w:rPr>
          <w:rFonts w:ascii="Arial" w:hAnsi="Arial" w:cs="Arial" w:hint="eastAsia"/>
          <w:color w:val="000000"/>
          <w:sz w:val="20"/>
          <w:szCs w:val="20"/>
        </w:rPr>
        <w:t>、</w:t>
      </w:r>
      <w:r w:rsidR="00F95629" w:rsidRPr="00D84BD4">
        <w:rPr>
          <w:rFonts w:ascii="Arial" w:hAnsi="Arial" w:cs="Arial" w:hint="eastAsia"/>
          <w:color w:val="000000"/>
          <w:sz w:val="20"/>
          <w:szCs w:val="20"/>
        </w:rPr>
        <w:t>我校在读本科生、研究生（</w:t>
      </w:r>
      <w:r w:rsidRPr="00D84BD4">
        <w:rPr>
          <w:rFonts w:ascii="Arial" w:hAnsi="Arial" w:cs="Arial" w:hint="eastAsia"/>
          <w:color w:val="000000"/>
          <w:sz w:val="20"/>
          <w:szCs w:val="20"/>
        </w:rPr>
        <w:t>电子信息、微电子、电气工程等相关专业优先录取）</w:t>
      </w:r>
    </w:p>
    <w:p w14:paraId="37DBEE7C" w14:textId="79FB5B0F" w:rsidR="00D84BD4" w:rsidRDefault="00D84BD4" w:rsidP="00D84BD4">
      <w:pPr>
        <w:widowControl/>
        <w:autoSpaceDE w:val="0"/>
        <w:autoSpaceDN w:val="0"/>
        <w:adjustRightInd w:val="0"/>
        <w:rPr>
          <w:rFonts w:ascii="Arial" w:hAnsi="Arial" w:cs="Arial"/>
          <w:color w:val="000000"/>
          <w:sz w:val="20"/>
          <w:szCs w:val="20"/>
        </w:rPr>
      </w:pPr>
      <w:r>
        <w:rPr>
          <w:rFonts w:ascii="Arial" w:hAnsi="Arial" w:cs="Arial"/>
          <w:color w:val="000000"/>
          <w:sz w:val="20"/>
          <w:szCs w:val="20"/>
        </w:rPr>
        <w:t>2</w:t>
      </w:r>
      <w:r>
        <w:rPr>
          <w:rFonts w:ascii="Arial" w:hAnsi="Arial" w:cs="Arial" w:hint="eastAsia"/>
          <w:color w:val="000000"/>
          <w:sz w:val="20"/>
          <w:szCs w:val="20"/>
        </w:rPr>
        <w:t>、</w:t>
      </w:r>
      <w:r w:rsidRPr="00D84BD4">
        <w:rPr>
          <w:rFonts w:ascii="Arial" w:hAnsi="Arial" w:cs="Arial" w:hint="eastAsia"/>
          <w:color w:val="000000"/>
          <w:sz w:val="20"/>
          <w:szCs w:val="20"/>
        </w:rPr>
        <w:t>语言成绩满足以下任一条件：</w:t>
      </w:r>
      <w:r w:rsidRPr="00D84BD4">
        <w:rPr>
          <w:rFonts w:ascii="Arial" w:hAnsi="Arial" w:cs="Arial"/>
          <w:color w:val="000000"/>
          <w:sz w:val="20"/>
          <w:szCs w:val="20"/>
        </w:rPr>
        <w:t>CET 4≥550</w:t>
      </w:r>
      <w:r w:rsidRPr="00D84BD4">
        <w:rPr>
          <w:rFonts w:ascii="Arial" w:hAnsi="Arial" w:cs="Arial"/>
          <w:color w:val="000000"/>
          <w:sz w:val="20"/>
          <w:szCs w:val="20"/>
        </w:rPr>
        <w:t>分、</w:t>
      </w:r>
      <w:r w:rsidRPr="00D84BD4">
        <w:rPr>
          <w:rFonts w:ascii="Arial" w:hAnsi="Arial" w:cs="Arial"/>
          <w:color w:val="000000"/>
          <w:sz w:val="20"/>
          <w:szCs w:val="20"/>
        </w:rPr>
        <w:t>CET 6≥480</w:t>
      </w:r>
      <w:r w:rsidRPr="00D84BD4">
        <w:rPr>
          <w:rFonts w:ascii="Arial" w:hAnsi="Arial" w:cs="Arial"/>
          <w:color w:val="000000"/>
          <w:sz w:val="20"/>
          <w:szCs w:val="20"/>
        </w:rPr>
        <w:t>分、</w:t>
      </w:r>
      <w:r w:rsidRPr="00D84BD4">
        <w:rPr>
          <w:rFonts w:ascii="Arial" w:hAnsi="Arial" w:cs="Arial"/>
          <w:color w:val="000000"/>
          <w:sz w:val="20"/>
          <w:szCs w:val="20"/>
        </w:rPr>
        <w:t>IELTS≥6.5</w:t>
      </w:r>
      <w:r w:rsidRPr="00D84BD4">
        <w:rPr>
          <w:rFonts w:ascii="Arial" w:hAnsi="Arial" w:cs="Arial"/>
          <w:color w:val="000000"/>
          <w:sz w:val="20"/>
          <w:szCs w:val="20"/>
        </w:rPr>
        <w:t>分、</w:t>
      </w:r>
      <w:r w:rsidRPr="00D84BD4">
        <w:rPr>
          <w:rFonts w:ascii="Arial" w:hAnsi="Arial" w:cs="Arial"/>
          <w:color w:val="000000"/>
          <w:sz w:val="20"/>
          <w:szCs w:val="20"/>
        </w:rPr>
        <w:t xml:space="preserve"> TOEFL≥90</w:t>
      </w:r>
      <w:r w:rsidRPr="00D84BD4">
        <w:rPr>
          <w:rFonts w:ascii="Arial" w:hAnsi="Arial" w:cs="Arial"/>
          <w:color w:val="000000"/>
          <w:sz w:val="20"/>
          <w:szCs w:val="20"/>
        </w:rPr>
        <w:t>分，则无需电话语音面试，</w:t>
      </w:r>
      <w:r w:rsidRPr="00D84BD4">
        <w:rPr>
          <w:rFonts w:ascii="Arial" w:hAnsi="Arial" w:cs="Arial" w:hint="eastAsia"/>
          <w:color w:val="000000"/>
          <w:sz w:val="20"/>
          <w:szCs w:val="20"/>
        </w:rPr>
        <w:t>若语言成绩未达标，需要做电话面试。</w:t>
      </w:r>
    </w:p>
    <w:p w14:paraId="3AE13B9F" w14:textId="6DB90F43" w:rsidR="00D84BD4" w:rsidRDefault="00D84BD4" w:rsidP="00D84BD4">
      <w:pPr>
        <w:widowControl/>
        <w:autoSpaceDE w:val="0"/>
        <w:autoSpaceDN w:val="0"/>
        <w:adjustRightInd w:val="0"/>
        <w:rPr>
          <w:rFonts w:ascii="Arial" w:hAnsi="Arial" w:cs="Arial"/>
          <w:color w:val="000000"/>
          <w:sz w:val="20"/>
          <w:szCs w:val="20"/>
        </w:rPr>
      </w:pPr>
    </w:p>
    <w:p w14:paraId="6F8B68A2" w14:textId="13995773" w:rsidR="00D84BD4" w:rsidRDefault="00D84BD4" w:rsidP="00766340">
      <w:pPr>
        <w:ind w:firstLineChars="1500" w:firstLine="3614"/>
        <w:rPr>
          <w:rFonts w:ascii="Arial" w:eastAsia="宋体" w:hAnsi="Arial" w:cs="Arial"/>
          <w:b/>
          <w:bCs/>
          <w:color w:val="0070C0"/>
          <w:sz w:val="24"/>
          <w:szCs w:val="24"/>
          <w:lang w:val="en-SG"/>
        </w:rPr>
      </w:pPr>
      <w:r w:rsidRPr="00D84BD4">
        <w:rPr>
          <w:rFonts w:ascii="Arial" w:eastAsia="宋体" w:hAnsi="Arial" w:cs="Arial" w:hint="eastAsia"/>
          <w:b/>
          <w:bCs/>
          <w:color w:val="0070C0"/>
          <w:sz w:val="24"/>
          <w:szCs w:val="24"/>
          <w:lang w:val="en-SG"/>
        </w:rPr>
        <w:t>项目咨询</w:t>
      </w:r>
      <w:r>
        <w:rPr>
          <w:rFonts w:ascii="Arial" w:eastAsia="宋体" w:hAnsi="Arial" w:cs="Arial" w:hint="eastAsia"/>
          <w:b/>
          <w:bCs/>
          <w:color w:val="0070C0"/>
          <w:sz w:val="24"/>
          <w:szCs w:val="24"/>
          <w:lang w:val="en-SG"/>
        </w:rPr>
        <w:t>及报名</w:t>
      </w:r>
    </w:p>
    <w:p w14:paraId="7CBC9796" w14:textId="77777777" w:rsidR="00766340" w:rsidRPr="00D84BD4" w:rsidRDefault="00766340" w:rsidP="00766340">
      <w:pPr>
        <w:ind w:firstLineChars="1500" w:firstLine="3614"/>
        <w:rPr>
          <w:rFonts w:ascii="Arial" w:eastAsia="宋体" w:hAnsi="Arial" w:cs="Arial"/>
          <w:b/>
          <w:bCs/>
          <w:color w:val="0070C0"/>
          <w:sz w:val="24"/>
          <w:szCs w:val="24"/>
          <w:lang w:val="en-SG"/>
        </w:rPr>
      </w:pPr>
    </w:p>
    <w:p w14:paraId="19015698" w14:textId="2F35F962" w:rsidR="00D84BD4" w:rsidRDefault="00D84BD4" w:rsidP="00D84BD4">
      <w:pPr>
        <w:widowControl/>
        <w:autoSpaceDE w:val="0"/>
        <w:autoSpaceDN w:val="0"/>
        <w:adjustRightInd w:val="0"/>
      </w:pPr>
      <w:r>
        <w:t>项目咨询：李老师 咨询电话：180 6203 9119（手机/微信）</w:t>
      </w:r>
    </w:p>
    <w:p w14:paraId="6FDBA6E8" w14:textId="77777777" w:rsidR="00D84BD4" w:rsidRDefault="00D84BD4" w:rsidP="00D84BD4">
      <w:pPr>
        <w:widowControl/>
        <w:autoSpaceDE w:val="0"/>
        <w:autoSpaceDN w:val="0"/>
        <w:adjustRightInd w:val="0"/>
      </w:pPr>
      <w:r>
        <w:rPr>
          <w:rFonts w:hint="eastAsia"/>
        </w:rPr>
        <w:t xml:space="preserve">报名二维码： </w:t>
      </w:r>
      <w:r>
        <w:t xml:space="preserve">                   </w:t>
      </w:r>
    </w:p>
    <w:p w14:paraId="44ACECFB" w14:textId="6A105A43" w:rsidR="00D84BD4" w:rsidRPr="00D84BD4" w:rsidRDefault="00D84BD4" w:rsidP="00766340">
      <w:pPr>
        <w:widowControl/>
        <w:autoSpaceDE w:val="0"/>
        <w:autoSpaceDN w:val="0"/>
        <w:adjustRightInd w:val="0"/>
        <w:ind w:firstLineChars="700" w:firstLine="1470"/>
        <w:rPr>
          <w:rFonts w:ascii="Arial" w:hAnsi="Arial" w:cs="Arial"/>
          <w:color w:val="000000"/>
          <w:sz w:val="20"/>
          <w:szCs w:val="20"/>
        </w:rPr>
      </w:pPr>
      <w:r>
        <w:rPr>
          <w:noProof/>
        </w:rPr>
        <w:drawing>
          <wp:inline distT="0" distB="0" distL="0" distR="0" wp14:anchorId="7CC83CE6" wp14:editId="28D52E7B">
            <wp:extent cx="1200150" cy="120967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200150" cy="1209675"/>
                    </a:xfrm>
                    <a:prstGeom prst="rect">
                      <a:avLst/>
                    </a:prstGeom>
                  </pic:spPr>
                </pic:pic>
              </a:graphicData>
            </a:graphic>
          </wp:inline>
        </w:drawing>
      </w:r>
    </w:p>
    <w:sectPr w:rsidR="00D84BD4" w:rsidRPr="00D84BD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12E5A9F"/>
    <w:multiLevelType w:val="multilevel"/>
    <w:tmpl w:val="A8FA2A8E"/>
    <w:lvl w:ilvl="0">
      <w:start w:val="1"/>
      <w:numFmt w:val="bullet"/>
      <w:lvlText w:val=""/>
      <w:lvlJc w:val="left"/>
      <w:pPr>
        <w:ind w:left="420" w:hanging="420"/>
      </w:pPr>
      <w:rPr>
        <w:rFonts w:ascii="Wingdings" w:hAnsi="Wingdings" w:hint="default"/>
        <w:color w:val="auto"/>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64F26AF0"/>
    <w:multiLevelType w:val="hybridMultilevel"/>
    <w:tmpl w:val="621063A6"/>
    <w:lvl w:ilvl="0" w:tplc="5FFA69B2">
      <w:numFmt w:val="bullet"/>
      <w:lvlText w:val="◆"/>
      <w:lvlJc w:val="left"/>
      <w:pPr>
        <w:ind w:left="360" w:hanging="360"/>
      </w:pPr>
      <w:rPr>
        <w:rFonts w:ascii="宋体" w:eastAsia="宋体" w:hAnsi="宋体" w:cs="Arial"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69426927"/>
    <w:multiLevelType w:val="hybridMultilevel"/>
    <w:tmpl w:val="857437B0"/>
    <w:lvl w:ilvl="0" w:tplc="DEC012B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5F5D"/>
    <w:rsid w:val="00024F93"/>
    <w:rsid w:val="00032265"/>
    <w:rsid w:val="000414A7"/>
    <w:rsid w:val="000A053A"/>
    <w:rsid w:val="000A2841"/>
    <w:rsid w:val="000B5656"/>
    <w:rsid w:val="000F126D"/>
    <w:rsid w:val="00125DAD"/>
    <w:rsid w:val="001368B4"/>
    <w:rsid w:val="0013740F"/>
    <w:rsid w:val="00143440"/>
    <w:rsid w:val="001B7D9A"/>
    <w:rsid w:val="001C5C3C"/>
    <w:rsid w:val="00207D83"/>
    <w:rsid w:val="00221FC7"/>
    <w:rsid w:val="002E6A11"/>
    <w:rsid w:val="00357049"/>
    <w:rsid w:val="0039033C"/>
    <w:rsid w:val="003D4EA7"/>
    <w:rsid w:val="00494CC6"/>
    <w:rsid w:val="004A2B40"/>
    <w:rsid w:val="004A5716"/>
    <w:rsid w:val="004B0BE2"/>
    <w:rsid w:val="00511BEF"/>
    <w:rsid w:val="00523879"/>
    <w:rsid w:val="0052666D"/>
    <w:rsid w:val="005570DD"/>
    <w:rsid w:val="00565A6F"/>
    <w:rsid w:val="005D78AD"/>
    <w:rsid w:val="00600969"/>
    <w:rsid w:val="006015C5"/>
    <w:rsid w:val="00602A1F"/>
    <w:rsid w:val="006300C0"/>
    <w:rsid w:val="00691973"/>
    <w:rsid w:val="006F39E7"/>
    <w:rsid w:val="00703A67"/>
    <w:rsid w:val="007508D6"/>
    <w:rsid w:val="00765574"/>
    <w:rsid w:val="00766340"/>
    <w:rsid w:val="008045D2"/>
    <w:rsid w:val="008176A9"/>
    <w:rsid w:val="00822E38"/>
    <w:rsid w:val="00864C9B"/>
    <w:rsid w:val="00882833"/>
    <w:rsid w:val="008A690F"/>
    <w:rsid w:val="008F4F23"/>
    <w:rsid w:val="00901CE3"/>
    <w:rsid w:val="009C1A57"/>
    <w:rsid w:val="009E301D"/>
    <w:rsid w:val="009E3DA9"/>
    <w:rsid w:val="00A10ACB"/>
    <w:rsid w:val="00AA0382"/>
    <w:rsid w:val="00AE50F0"/>
    <w:rsid w:val="00B0787B"/>
    <w:rsid w:val="00B94E3F"/>
    <w:rsid w:val="00B9580C"/>
    <w:rsid w:val="00BD6D24"/>
    <w:rsid w:val="00BF73D4"/>
    <w:rsid w:val="00C10212"/>
    <w:rsid w:val="00C30E93"/>
    <w:rsid w:val="00C32E26"/>
    <w:rsid w:val="00C96418"/>
    <w:rsid w:val="00CB5518"/>
    <w:rsid w:val="00CC4DD4"/>
    <w:rsid w:val="00D03727"/>
    <w:rsid w:val="00D603DB"/>
    <w:rsid w:val="00D84BD4"/>
    <w:rsid w:val="00D85124"/>
    <w:rsid w:val="00D94289"/>
    <w:rsid w:val="00E313CD"/>
    <w:rsid w:val="00E50913"/>
    <w:rsid w:val="00E6337F"/>
    <w:rsid w:val="00E85F5D"/>
    <w:rsid w:val="00EA3899"/>
    <w:rsid w:val="00EA72D8"/>
    <w:rsid w:val="00EB3A6D"/>
    <w:rsid w:val="00EB75B3"/>
    <w:rsid w:val="00EC2ED3"/>
    <w:rsid w:val="00ED4139"/>
    <w:rsid w:val="00EE72BE"/>
    <w:rsid w:val="00EF5FD4"/>
    <w:rsid w:val="00F759BE"/>
    <w:rsid w:val="00F81D8C"/>
    <w:rsid w:val="00F95629"/>
    <w:rsid w:val="00FA084A"/>
    <w:rsid w:val="00FA4166"/>
    <w:rsid w:val="00FC10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E0D02D"/>
  <w15:chartTrackingRefBased/>
  <w15:docId w15:val="{94316FCD-588B-45F1-B379-2C0E3BCA3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85F5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E85F5D"/>
    <w:rPr>
      <w:b/>
      <w:bCs/>
    </w:rPr>
  </w:style>
  <w:style w:type="paragraph" w:styleId="a4">
    <w:name w:val="List Paragraph"/>
    <w:basedOn w:val="a"/>
    <w:uiPriority w:val="34"/>
    <w:qFormat/>
    <w:rsid w:val="00E85F5D"/>
    <w:pPr>
      <w:ind w:firstLineChars="200" w:firstLine="420"/>
    </w:pPr>
    <w:rPr>
      <w:rFonts w:ascii="Calibri" w:eastAsia="宋体"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39432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4</Pages>
  <Words>415</Words>
  <Characters>2371</Characters>
  <Application>Microsoft Office Word</Application>
  <DocSecurity>0</DocSecurity>
  <Lines>19</Lines>
  <Paragraphs>5</Paragraphs>
  <ScaleCrop>false</ScaleCrop>
  <Company/>
  <LinksUpToDate>false</LinksUpToDate>
  <CharactersWithSpaces>2781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66915862@qq.com</dc:creator>
  <cp:keywords/>
  <dc:description/>
  <cp:lastModifiedBy>Li Duke</cp:lastModifiedBy>
  <cp:revision>64</cp:revision>
  <dcterms:created xsi:type="dcterms:W3CDTF">2021-01-07T09:48:00Z</dcterms:created>
  <dcterms:modified xsi:type="dcterms:W3CDTF">2021-01-11T00:47:00Z</dcterms:modified>
</cp:coreProperties>
</file>