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288" w:lineRule="auto"/>
        <w:jc w:val="center"/>
        <w:rPr>
          <w:rFonts w:ascii="微软雅黑" w:hAnsi="微软雅黑" w:eastAsia="微软雅黑" w:cs="Avenir Next"/>
          <w:b/>
          <w:bCs/>
          <w:sz w:val="28"/>
          <w:szCs w:val="28"/>
          <w:lang w:val="zh-TW" w:eastAsia="zh-TW"/>
        </w:rPr>
      </w:pPr>
      <w:r>
        <w:rPr>
          <w:rFonts w:ascii="微软雅黑" w:hAnsi="微软雅黑" w:eastAsia="微软雅黑"/>
          <w:b/>
          <w:bCs/>
          <w:sz w:val="28"/>
          <w:szCs w:val="28"/>
          <w:lang w:val="zh-CN"/>
        </w:rPr>
        <w:t>202</w:t>
      </w:r>
      <w:r>
        <w:rPr>
          <w:rFonts w:ascii="微软雅黑" w:hAnsi="微软雅黑" w:eastAsia="微软雅黑"/>
          <w:b/>
          <w:bCs/>
          <w:sz w:val="28"/>
          <w:szCs w:val="28"/>
        </w:rPr>
        <w:t>1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寒假</w:t>
      </w:r>
      <w:r>
        <w:rPr>
          <w:rFonts w:ascii="微软雅黑" w:hAnsi="微软雅黑" w:eastAsia="微软雅黑"/>
          <w:b/>
          <w:bCs/>
          <w:sz w:val="28"/>
          <w:szCs w:val="28"/>
          <w:lang w:val="zh-CN"/>
        </w:rPr>
        <w:t>剑桥</w:t>
      </w:r>
      <w:r>
        <w:rPr>
          <w:rFonts w:hint="eastAsia" w:ascii="微软雅黑" w:hAnsi="微软雅黑" w:eastAsia="微软雅黑"/>
          <w:b/>
          <w:bCs/>
          <w:sz w:val="28"/>
          <w:szCs w:val="28"/>
          <w:lang w:val="zh-CN"/>
        </w:rPr>
        <w:t>大学学术能力提升项目</w:t>
      </w:r>
    </w:p>
    <w:p>
      <w:pPr>
        <w:pStyle w:val="11"/>
        <w:spacing w:line="288" w:lineRule="auto"/>
        <w:jc w:val="center"/>
        <w:rPr>
          <w:rFonts w:ascii="微软雅黑" w:hAnsi="微软雅黑" w:eastAsia="微软雅黑"/>
          <w:b/>
          <w:bCs/>
          <w:lang w:val="zh-CN"/>
        </w:rPr>
      </w:pPr>
      <w:r>
        <w:rPr>
          <w:rFonts w:hint="eastAsia" w:ascii="微软雅黑" w:hAnsi="微软雅黑" w:eastAsia="微软雅黑"/>
          <w:b/>
          <w:bCs/>
          <w:lang w:val="zh-CN"/>
        </w:rPr>
        <w:t>八大学科人工智能</w:t>
      </w:r>
      <w:r>
        <w:rPr>
          <w:rFonts w:ascii="微软雅黑" w:hAnsi="微软雅黑" w:eastAsia="微软雅黑"/>
          <w:b/>
          <w:bCs/>
          <w:lang w:val="zh-CN"/>
        </w:rPr>
        <w:t>+</w:t>
      </w:r>
      <w:r>
        <w:rPr>
          <w:rFonts w:hint="eastAsia" w:ascii="微软雅黑" w:hAnsi="微软雅黑" w:eastAsia="微软雅黑"/>
          <w:b/>
          <w:bCs/>
          <w:lang w:val="zh-CN"/>
        </w:rPr>
        <w:t>应用专项课程工坊</w:t>
      </w:r>
    </w:p>
    <w:p>
      <w:pPr>
        <w:pStyle w:val="11"/>
        <w:spacing w:line="288" w:lineRule="auto"/>
        <w:rPr>
          <w:rFonts w:ascii="微软雅黑" w:hAnsi="微软雅黑" w:eastAsia="微软雅黑" w:cs="Avenir Next"/>
          <w:sz w:val="20"/>
          <w:szCs w:val="20"/>
        </w:rPr>
      </w:pPr>
    </w:p>
    <w:p>
      <w:pPr>
        <w:pStyle w:val="11"/>
        <w:numPr>
          <w:ilvl w:val="0"/>
          <w:numId w:val="1"/>
        </w:numPr>
        <w:spacing w:line="288" w:lineRule="auto"/>
        <w:rPr>
          <w:rFonts w:ascii="微软雅黑" w:hAnsi="微软雅黑" w:eastAsia="微软雅黑" w:cs="微软雅黑"/>
          <w:b/>
          <w:bCs/>
        </w:rPr>
      </w:pPr>
      <w:r>
        <w:rPr>
          <w:rFonts w:ascii="微软雅黑" w:hAnsi="微软雅黑" w:eastAsia="微软雅黑" w:cs="微软雅黑"/>
          <w:b/>
          <w:bCs/>
        </w:rPr>
        <w:t>项目概要</w:t>
      </w:r>
    </w:p>
    <w:p>
      <w:pPr>
        <w:pStyle w:val="11"/>
        <w:spacing w:before="120" w:beforeLines="50" w:line="288" w:lineRule="auto"/>
        <w:rPr>
          <w:rFonts w:ascii="微软雅黑" w:hAnsi="微软雅黑" w:eastAsia="微软雅黑" w:cs="Avenir Next"/>
          <w:sz w:val="20"/>
          <w:szCs w:val="20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CN" w:eastAsia="zh-TW"/>
        </w:rPr>
        <w:t>项目名称</w:t>
      </w:r>
      <w:r>
        <w:rPr>
          <w:rFonts w:ascii="微软雅黑" w:hAnsi="微软雅黑" w:eastAsia="微软雅黑"/>
          <w:b/>
          <w:bCs/>
          <w:sz w:val="20"/>
          <w:szCs w:val="20"/>
          <w:lang w:eastAsia="zh-TW"/>
        </w:rPr>
        <w:t>：</w:t>
      </w:r>
      <w:r>
        <w:rPr>
          <w:rFonts w:ascii="微软雅黑" w:hAnsi="微软雅黑" w:eastAsia="微软雅黑"/>
          <w:sz w:val="20"/>
          <w:szCs w:val="20"/>
          <w:lang w:val="zh-CN" w:eastAsia="zh-TW"/>
        </w:rPr>
        <w:t>2021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寒假剑桥大学学术能力提升项目</w:t>
      </w:r>
    </w:p>
    <w:p>
      <w:pPr>
        <w:pStyle w:val="11"/>
        <w:spacing w:before="120" w:beforeLines="50" w:line="288" w:lineRule="auto"/>
        <w:rPr>
          <w:rFonts w:ascii="微软雅黑" w:hAnsi="微软雅黑" w:eastAsia="微软雅黑" w:cs="Avenir Next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项目类型：</w:t>
      </w:r>
      <w:r>
        <w:rPr>
          <w:rFonts w:ascii="微软雅黑" w:hAnsi="微软雅黑" w:eastAsia="微软雅黑"/>
          <w:sz w:val="20"/>
          <w:szCs w:val="20"/>
          <w:lang w:val="zh-CN" w:eastAsia="zh-TW"/>
        </w:rPr>
        <w:t>线上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项目</w:t>
      </w:r>
      <w:r>
        <w:rPr>
          <w:rFonts w:hint="eastAsia" w:ascii="微软雅黑" w:hAnsi="微软雅黑" w:eastAsia="微软雅黑"/>
          <w:sz w:val="20"/>
          <w:szCs w:val="20"/>
        </w:rPr>
        <w:t xml:space="preserve"> 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(</w:t>
      </w:r>
      <w:r>
        <w:rPr>
          <w:rFonts w:ascii="微软雅黑" w:hAnsi="微软雅黑" w:eastAsia="微软雅黑"/>
          <w:sz w:val="20"/>
          <w:szCs w:val="20"/>
          <w:lang w:eastAsia="zh-TW"/>
        </w:rPr>
        <w:t>Online P</w:t>
      </w:r>
      <w:r>
        <w:rPr>
          <w:rFonts w:hint="eastAsia" w:ascii="微软雅黑" w:hAnsi="微软雅黑" w:eastAsia="微软雅黑"/>
          <w:sz w:val="20"/>
          <w:szCs w:val="20"/>
        </w:rPr>
        <w:t>rogramme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)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项目概述：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项目是以前沿人工智能为基础课程</w:t>
      </w:r>
      <w:r>
        <w:rPr>
          <w:rFonts w:hint="eastAsia" w:ascii="微软雅黑" w:hAnsi="微软雅黑" w:eastAsia="微软雅黑"/>
          <w:sz w:val="20"/>
          <w:szCs w:val="20"/>
          <w:lang w:eastAsia="zh-TW"/>
        </w:rPr>
        <w:t>，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延伸至理工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、商科、人文、艺术创意等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各学科应用的</w:t>
      </w:r>
      <w:r>
        <w:rPr>
          <w:rFonts w:ascii="微软雅黑" w:hAnsi="微软雅黑" w:eastAsia="微软雅黑"/>
          <w:sz w:val="20"/>
          <w:szCs w:val="20"/>
          <w:lang w:eastAsia="zh-TW"/>
        </w:rPr>
        <w:t>Project-based Learning</w:t>
      </w:r>
      <w:r>
        <w:rPr>
          <w:rFonts w:hint="eastAsia" w:ascii="微软雅黑" w:hAnsi="微软雅黑" w:eastAsia="微软雅黑"/>
          <w:sz w:val="20"/>
          <w:szCs w:val="20"/>
        </w:rPr>
        <w:t>项目制课程工坊</w:t>
      </w:r>
      <w:r>
        <w:rPr>
          <w:rFonts w:hint="eastAsia" w:ascii="微软雅黑" w:hAnsi="微软雅黑" w:eastAsia="微软雅黑"/>
          <w:sz w:val="20"/>
          <w:szCs w:val="20"/>
          <w:lang w:eastAsia="zh-TW"/>
        </w:rPr>
        <w:t>，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旨在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全面提升英文应用能力</w:t>
      </w:r>
      <w:r>
        <w:rPr>
          <w:rFonts w:hint="eastAsia" w:ascii="微软雅黑" w:hAnsi="微软雅黑" w:eastAsia="微软雅黑"/>
          <w:sz w:val="20"/>
          <w:szCs w:val="20"/>
        </w:rPr>
        <w:t>，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拓展前沿学术领域知识</w:t>
      </w:r>
      <w:r>
        <w:rPr>
          <w:rFonts w:hint="eastAsia" w:ascii="微软雅黑" w:hAnsi="微软雅黑" w:eastAsia="微软雅黑"/>
          <w:sz w:val="20"/>
          <w:szCs w:val="20"/>
        </w:rPr>
        <w:t>，</w:t>
      </w:r>
      <w:r>
        <w:rPr>
          <w:rFonts w:hint="eastAsia" w:ascii="微软雅黑" w:hAnsi="微软雅黑" w:eastAsia="微软雅黑"/>
          <w:sz w:val="20"/>
          <w:szCs w:val="20"/>
          <w:lang w:val="zh-CN" w:eastAsia="zh-TW"/>
        </w:rPr>
        <w:t>培养可适应未来社会发展的实践应用潜能。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项目由剑桥大学人工智能中心、工程学院、生物科技学院和商学院教授等联合设计和执行。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20"/>
          <w:szCs w:val="20"/>
        </w:rPr>
        <w:t>项目鼓励学生进行跨学科学习。本期项目将开放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</w:rPr>
        <w:t>8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20"/>
          <w:szCs w:val="20"/>
        </w:rPr>
        <w:t>个应用方向，供各专业学生选择：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>1. 金融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与</w:t>
      </w:r>
      <w:r>
        <w:rPr>
          <w:rFonts w:ascii="微软雅黑" w:hAnsi="微软雅黑" w:eastAsia="微软雅黑"/>
          <w:sz w:val="20"/>
          <w:szCs w:val="20"/>
          <w:lang w:val="zh-CN"/>
        </w:rPr>
        <w:t>大数据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（适合：商科、经济、金融、管理、外语等专业）；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>2. 量子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与新</w:t>
      </w:r>
      <w:r>
        <w:rPr>
          <w:rFonts w:ascii="微软雅黑" w:hAnsi="微软雅黑" w:eastAsia="微软雅黑"/>
          <w:sz w:val="20"/>
          <w:szCs w:val="20"/>
          <w:lang w:val="zh-CN"/>
        </w:rPr>
        <w:t>材料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（适合：材料、物理、数学、计算机等专业）；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>3. 临床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医疗科技（适合：生物、临床医学、药学等专业）；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>4. 深度学习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（适合：计算机、数学、物理、电气工程、机械工程等专业）；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>5. 国际关系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与政</w:t>
      </w:r>
      <w:r>
        <w:rPr>
          <w:rFonts w:ascii="微软雅黑" w:hAnsi="微软雅黑" w:eastAsia="微软雅黑"/>
          <w:sz w:val="20"/>
          <w:szCs w:val="20"/>
          <w:lang w:val="zh-CN"/>
        </w:rPr>
        <w:t>策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（适合：政治、法律、管理、外语、社会学等专业）；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>6. 人文创意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与</w:t>
      </w:r>
      <w:r>
        <w:rPr>
          <w:rFonts w:ascii="微软雅黑" w:hAnsi="微软雅黑" w:eastAsia="微软雅黑"/>
          <w:sz w:val="20"/>
          <w:szCs w:val="20"/>
          <w:lang w:val="zh-CN"/>
        </w:rPr>
        <w:t>艺术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创作（适合：文学、外语、艺术设计等专业）；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 xml:space="preserve">7. 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生物科技DNA检测 （适合：生物、临床医学、药学等专业）；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CN"/>
        </w:rPr>
      </w:pPr>
      <w:r>
        <w:rPr>
          <w:rFonts w:ascii="微软雅黑" w:hAnsi="微软雅黑" w:eastAsia="微软雅黑"/>
          <w:sz w:val="20"/>
          <w:szCs w:val="20"/>
          <w:lang w:val="zh-CN"/>
        </w:rPr>
        <w:t xml:space="preserve">8. 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 xml:space="preserve">区块链技术 </w:t>
      </w:r>
      <w:r>
        <w:rPr>
          <w:rFonts w:ascii="微软雅黑" w:hAnsi="微软雅黑" w:eastAsia="微软雅黑"/>
          <w:sz w:val="20"/>
          <w:szCs w:val="20"/>
          <w:lang w:val="zh-CN"/>
        </w:rPr>
        <w:t xml:space="preserve"> 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（适合：商科、经济、金融、外语等专业）。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项目时间：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sz w:val="20"/>
          <w:szCs w:val="20"/>
          <w:lang w:val="zh-TW" w:eastAsia="zh-TW"/>
        </w:rPr>
        <w:t>2021年</w:t>
      </w:r>
      <w:r>
        <w:rPr>
          <w:rFonts w:ascii="微软雅黑" w:hAnsi="微软雅黑" w:eastAsia="微软雅黑"/>
          <w:sz w:val="20"/>
          <w:szCs w:val="20"/>
          <w:lang w:val="zh-TW"/>
        </w:rPr>
        <w:t>1月2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8日</w:t>
      </w:r>
      <w:r>
        <w:rPr>
          <w:rFonts w:ascii="微软雅黑" w:hAnsi="微软雅黑" w:eastAsia="微软雅黑"/>
          <w:sz w:val="20"/>
          <w:szCs w:val="20"/>
          <w:lang w:val="zh-TW"/>
        </w:rPr>
        <w:t>-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2月</w:t>
      </w:r>
      <w:r>
        <w:rPr>
          <w:rFonts w:ascii="微软雅黑" w:hAnsi="微软雅黑" w:eastAsia="微软雅黑"/>
          <w:sz w:val="20"/>
          <w:szCs w:val="20"/>
          <w:lang w:val="zh-TW"/>
        </w:rPr>
        <w:t>2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6日</w:t>
      </w:r>
    </w:p>
    <w:p>
      <w:pPr>
        <w:pStyle w:val="11"/>
        <w:numPr>
          <w:ilvl w:val="0"/>
          <w:numId w:val="2"/>
        </w:numPr>
        <w:spacing w:line="288" w:lineRule="auto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先修</w:t>
      </w:r>
      <w:r>
        <w:rPr>
          <w:rFonts w:hint="eastAsia" w:ascii="微软雅黑" w:hAnsi="微软雅黑" w:eastAsia="微软雅黑"/>
          <w:sz w:val="20"/>
          <w:szCs w:val="20"/>
        </w:rPr>
        <w:t>课程：</w:t>
      </w:r>
      <w:r>
        <w:rPr>
          <w:rFonts w:ascii="微软雅黑" w:hAnsi="微软雅黑" w:eastAsia="微软雅黑"/>
          <w:sz w:val="20"/>
          <w:szCs w:val="20"/>
        </w:rPr>
        <w:t>4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学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时</w:t>
      </w:r>
    </w:p>
    <w:p>
      <w:pPr>
        <w:pStyle w:val="11"/>
        <w:numPr>
          <w:ilvl w:val="0"/>
          <w:numId w:val="2"/>
        </w:numPr>
        <w:spacing w:line="288" w:lineRule="auto"/>
        <w:rPr>
          <w:rFonts w:ascii="微软雅黑" w:hAnsi="微软雅黑" w:eastAsia="微软雅黑"/>
          <w:sz w:val="20"/>
          <w:szCs w:val="20"/>
          <w:lang w:val="zh-TW"/>
        </w:rPr>
      </w:pP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教授直播授课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&amp;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辅导</w:t>
      </w:r>
      <w:r>
        <w:rPr>
          <w:rFonts w:hint="eastAsia" w:ascii="微软雅黑" w:hAnsi="微软雅黑" w:eastAsia="微软雅黑"/>
          <w:sz w:val="20"/>
          <w:szCs w:val="20"/>
          <w:lang w:val="zh-TW"/>
        </w:rPr>
        <w:t>：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2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4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学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时</w:t>
      </w:r>
    </w:p>
    <w:p>
      <w:pPr>
        <w:pStyle w:val="11"/>
        <w:numPr>
          <w:ilvl w:val="0"/>
          <w:numId w:val="2"/>
        </w:numPr>
        <w:spacing w:line="288" w:lineRule="auto"/>
        <w:rPr>
          <w:rFonts w:ascii="微软雅黑" w:hAnsi="微软雅黑" w:eastAsia="微软雅黑"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sz w:val="20"/>
          <w:szCs w:val="20"/>
          <w:lang w:val="zh-TW"/>
        </w:rPr>
        <w:t>小组</w:t>
      </w:r>
      <w:r>
        <w:rPr>
          <w:rFonts w:ascii="微软雅黑" w:hAnsi="微软雅黑" w:eastAsia="微软雅黑"/>
          <w:sz w:val="20"/>
          <w:szCs w:val="20"/>
        </w:rPr>
        <w:t xml:space="preserve">Workshop: 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4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学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时</w:t>
      </w:r>
    </w:p>
    <w:p>
      <w:pPr>
        <w:pStyle w:val="11"/>
        <w:numPr>
          <w:ilvl w:val="0"/>
          <w:numId w:val="2"/>
        </w:numPr>
        <w:spacing w:line="288" w:lineRule="auto"/>
        <w:rPr>
          <w:rFonts w:ascii="微软雅黑" w:hAnsi="微软雅黑" w:eastAsia="微软雅黑"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课程自习及小组讨论</w:t>
      </w:r>
      <w:r>
        <w:rPr>
          <w:rFonts w:hint="eastAsia" w:ascii="微软雅黑" w:hAnsi="微软雅黑" w:eastAsia="微软雅黑"/>
          <w:sz w:val="20"/>
          <w:szCs w:val="20"/>
          <w:lang w:val="zh-TW"/>
        </w:rPr>
        <w:t>：1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6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学时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/>
        </w:rPr>
        <w:t>总计学习时间：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4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/>
        </w:rPr>
        <w:t>8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学时</w:t>
      </w:r>
      <w:r>
        <w:rPr>
          <w:rFonts w:hint="eastAsia" w:ascii="微软雅黑" w:hAnsi="微软雅黑" w:eastAsia="微软雅黑"/>
          <w:sz w:val="20"/>
          <w:szCs w:val="20"/>
          <w:lang w:val="zh-TW"/>
        </w:rPr>
        <w:t>（1学时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=1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小时</w:t>
      </w:r>
      <w:r>
        <w:rPr>
          <w:rFonts w:hint="eastAsia" w:ascii="微软雅黑" w:hAnsi="微软雅黑" w:eastAsia="微软雅黑"/>
          <w:sz w:val="20"/>
          <w:szCs w:val="20"/>
          <w:lang w:val="zh-TW"/>
        </w:rPr>
        <w:t>）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授课平台：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 xml:space="preserve">Zoom: 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采用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zoom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平台直播连线剑桥教授及相关参与者，还原剑桥大学真实课堂，打破地域的限制，学生将与剑桥教授深度交流互动和学习。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 xml:space="preserve">Moodle: 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采用剑桥大学统一线上教务管理工具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Moodle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，</w:t>
      </w:r>
      <w:r>
        <w:rPr>
          <w:rFonts w:hint="eastAsia" w:ascii="PingFang SC" w:hAnsi="PingFang SC" w:eastAsia="PingFang SC" w:cs="PingFang SC"/>
          <w:sz w:val="20"/>
          <w:szCs w:val="20"/>
          <w:lang w:val="zh-TW" w:eastAsia="zh-TW"/>
        </w:rPr>
        <w:t>⽤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于直播课程以外的教务管理，包括教学信息通知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/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推送、学</w:t>
      </w:r>
      <w:r>
        <w:rPr>
          <w:rFonts w:hint="eastAsia" w:ascii="PingFang SC" w:hAnsi="PingFang SC" w:eastAsia="PingFang SC" w:cs="PingFang SC"/>
          <w:sz w:val="20"/>
          <w:szCs w:val="20"/>
          <w:lang w:val="zh-TW" w:eastAsia="zh-TW"/>
        </w:rPr>
        <w:t>⽣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下载学习资料、线上作业提交、</w:t>
      </w:r>
      <w:r>
        <w:rPr>
          <w:rFonts w:hint="eastAsia" w:ascii="PingFang SC" w:hAnsi="PingFang SC" w:eastAsia="PingFang SC" w:cs="PingFang SC"/>
          <w:sz w:val="20"/>
          <w:szCs w:val="20"/>
          <w:lang w:val="zh-TW" w:eastAsia="zh-TW"/>
        </w:rPr>
        <w:t>⾃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由讨论及提问等。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TW" w:eastAsia="zh-TW"/>
        </w:rPr>
      </w:pPr>
    </w:p>
    <w:p>
      <w:pPr>
        <w:pStyle w:val="11"/>
        <w:numPr>
          <w:ilvl w:val="0"/>
          <w:numId w:val="1"/>
        </w:numPr>
        <w:spacing w:line="288" w:lineRule="auto"/>
        <w:rPr>
          <w:rFonts w:ascii="微软雅黑" w:hAnsi="微软雅黑" w:eastAsia="微软雅黑" w:cs="微软雅黑"/>
          <w:b/>
          <w:bCs/>
        </w:rPr>
      </w:pPr>
      <w:r>
        <w:rPr>
          <w:rFonts w:ascii="微软雅黑" w:hAnsi="微软雅黑" w:eastAsia="微软雅黑" w:cs="微软雅黑"/>
          <w:b/>
          <w:bCs/>
        </w:rPr>
        <w:t>项目结构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eastAsia="zh-TW"/>
        </w:rPr>
      </w:pPr>
      <w:r>
        <w:rPr>
          <w:rFonts w:hint="eastAsia" w:ascii="微软雅黑" w:hAnsi="微软雅黑" w:eastAsia="微软雅黑"/>
          <w:sz w:val="20"/>
          <w:szCs w:val="20"/>
          <w:lang w:val="zh-TW"/>
        </w:rPr>
        <w:t>项目模块循序渐进，具体时间及内容：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843"/>
        <w:gridCol w:w="2756"/>
        <w:gridCol w:w="113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0"/>
                <w:szCs w:val="20"/>
              </w:rPr>
              <w:t>课程模块</w:t>
            </w:r>
          </w:p>
        </w:tc>
        <w:tc>
          <w:tcPr>
            <w:tcW w:w="1843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0"/>
                <w:szCs w:val="20"/>
              </w:rPr>
              <w:t>日期</w:t>
            </w: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0"/>
                <w:szCs w:val="20"/>
              </w:rPr>
              <w:t>内容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0"/>
                <w:szCs w:val="20"/>
              </w:rPr>
              <w:t>课时</w:t>
            </w:r>
            <w:r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  <w:t>(h)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0"/>
                <w:szCs w:val="20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先修课程</w:t>
            </w:r>
          </w:p>
        </w:tc>
        <w:tc>
          <w:tcPr>
            <w:tcW w:w="1843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项目开始前一周</w:t>
            </w: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先导课程、材料学习、小组破冰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/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restart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人工智能模块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月2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日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-2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月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日</w:t>
            </w: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教授课程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教授辅导/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S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upervision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.5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restart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专业应用模块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（八选一）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月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5-9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日</w:t>
            </w:r>
          </w:p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月1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8-25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日</w:t>
            </w: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教授课程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.5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Merge w:val="continue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教授答疑/Office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Hour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1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8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小组项目展示</w:t>
            </w:r>
          </w:p>
        </w:tc>
        <w:tc>
          <w:tcPr>
            <w:tcW w:w="1843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月2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日</w:t>
            </w:r>
          </w:p>
        </w:tc>
        <w:tc>
          <w:tcPr>
            <w:tcW w:w="2756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小组答辩</w:t>
            </w:r>
          </w:p>
        </w:tc>
        <w:tc>
          <w:tcPr>
            <w:tcW w:w="1134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pStyle w:val="1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88" w:lineRule="auto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8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>%</w:t>
            </w:r>
          </w:p>
        </w:tc>
      </w:tr>
    </w:tbl>
    <w:p>
      <w:pPr>
        <w:pStyle w:val="11"/>
        <w:spacing w:line="288" w:lineRule="auto"/>
        <w:rPr>
          <w:rFonts w:ascii="微软雅黑" w:hAnsi="微软雅黑" w:eastAsia="微软雅黑" w:cs="微软雅黑"/>
          <w:sz w:val="18"/>
          <w:szCs w:val="18"/>
        </w:rPr>
      </w:pP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AI</w:t>
      </w:r>
      <w:r>
        <w:rPr>
          <w:rFonts w:hint="eastAsia" w:ascii="微软雅黑" w:hAnsi="微软雅黑" w:eastAsia="微软雅黑"/>
          <w:b/>
          <w:bCs/>
          <w:sz w:val="20"/>
          <w:szCs w:val="20"/>
          <w:lang w:val="zh-TW" w:eastAsia="zh-TW"/>
        </w:rPr>
        <w:t>基础知识课程提纲：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什么是人工智能？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监督式学习和机器学习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决策树的概念及运用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/>
        </w:rPr>
        <w:t>协作过滤与推荐系统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集群的基本原理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估算与推断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回归与分类的方法及应用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强化学习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动机和与神经元的联系</w:t>
      </w:r>
    </w:p>
    <w:p>
      <w:pPr>
        <w:pStyle w:val="11"/>
        <w:numPr>
          <w:ilvl w:val="0"/>
          <w:numId w:val="3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神经网络与深度学习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>授课方式：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>教授直播授课+教授直播辅导（Supervision）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sz w:val="18"/>
          <w:szCs w:val="18"/>
        </w:rPr>
      </w:pP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sz w:val="20"/>
          <w:szCs w:val="20"/>
          <w:lang w:val="zh-TW"/>
        </w:rPr>
      </w:pPr>
      <w:r>
        <w:rPr>
          <w:rFonts w:hint="eastAsia" w:ascii="微软雅黑" w:hAnsi="微软雅黑" w:eastAsia="微软雅黑"/>
          <w:b/>
          <w:bCs/>
          <w:sz w:val="20"/>
          <w:szCs w:val="20"/>
          <w:lang w:val="zh-TW" w:eastAsia="zh-TW"/>
        </w:rPr>
        <w:t>专业应用方向</w:t>
      </w:r>
      <w:r>
        <w:rPr>
          <w:rFonts w:hint="eastAsia" w:ascii="微软雅黑" w:hAnsi="微软雅黑" w:eastAsia="微软雅黑"/>
          <w:b/>
          <w:bCs/>
          <w:sz w:val="20"/>
          <w:szCs w:val="20"/>
          <w:lang w:val="zh-TW"/>
        </w:rPr>
        <w:t>：（八选一进行）</w:t>
      </w:r>
    </w:p>
    <w:p>
      <w:pPr>
        <w:pStyle w:val="11"/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人工智能在当今社会的普遍应用及未来大趋势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AI+</w:t>
      </w: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金融与大数据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AI+量子</w:t>
      </w: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与新</w:t>
      </w: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材料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AI+</w:t>
      </w: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临床医学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AI+深度学习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AI+国际关系</w:t>
      </w: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与政</w:t>
      </w: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策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AI+人文创意</w:t>
      </w: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与</w:t>
      </w:r>
      <w:r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  <w:t>艺术</w:t>
      </w: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创作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sz w:val="20"/>
          <w:szCs w:val="20"/>
          <w:lang w:val="zh-CN"/>
        </w:rPr>
        <w:t>AI+生物科技DNA检测</w:t>
      </w:r>
    </w:p>
    <w:p>
      <w:pPr>
        <w:pStyle w:val="11"/>
        <w:numPr>
          <w:ilvl w:val="0"/>
          <w:numId w:val="4"/>
        </w:numPr>
        <w:spacing w:line="288" w:lineRule="auto"/>
        <w:rPr>
          <w:rFonts w:ascii="微软雅黑" w:hAnsi="微软雅黑" w:eastAsia="微软雅黑"/>
          <w:i/>
          <w:iCs/>
          <w:sz w:val="20"/>
          <w:szCs w:val="20"/>
          <w:lang w:val="zh-TW" w:eastAsia="zh-TW"/>
        </w:rPr>
      </w:pPr>
      <w:r>
        <w:rPr>
          <w:rFonts w:hint="eastAsia" w:ascii="微软雅黑" w:hAnsi="微软雅黑" w:eastAsia="微软雅黑"/>
          <w:i/>
          <w:iCs/>
          <w:sz w:val="20"/>
          <w:szCs w:val="20"/>
          <w:lang w:val="zh-TW" w:eastAsia="zh-TW"/>
        </w:rPr>
        <w:t>AI+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区块链技术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>授课方式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  <w:t>：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  <w:t>教授直播授课+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>教授直播答疑（Office</w:t>
      </w:r>
      <w:r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 xml:space="preserve"> 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>Hour）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</w:pPr>
    </w:p>
    <w:p>
      <w:pPr>
        <w:pStyle w:val="11"/>
        <w:numPr>
          <w:ilvl w:val="0"/>
          <w:numId w:val="1"/>
        </w:numPr>
        <w:spacing w:line="288" w:lineRule="auto"/>
        <w:rPr>
          <w:rFonts w:ascii="微软雅黑" w:hAnsi="微软雅黑" w:eastAsia="微软雅黑" w:cs="微软雅黑"/>
          <w:b/>
          <w:bCs/>
        </w:rPr>
      </w:pPr>
      <w:r>
        <w:rPr>
          <w:rFonts w:ascii="微软雅黑" w:hAnsi="微软雅黑" w:eastAsia="微软雅黑" w:cs="微软雅黑"/>
          <w:b/>
          <w:bCs/>
        </w:rPr>
        <w:t>项目</w:t>
      </w:r>
      <w:r>
        <w:rPr>
          <w:rFonts w:hint="eastAsia" w:ascii="微软雅黑" w:hAnsi="微软雅黑" w:eastAsia="微软雅黑" w:cs="微软雅黑"/>
          <w:b/>
          <w:bCs/>
        </w:rPr>
        <w:t>亮点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sz w:val="20"/>
          <w:szCs w:val="20"/>
          <w:lang w:val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项目特色</w:t>
      </w:r>
      <w:r>
        <w:rPr>
          <w:rFonts w:hint="eastAsia" w:ascii="微软雅黑" w:hAnsi="微软雅黑" w:eastAsia="微软雅黑"/>
          <w:b/>
          <w:bCs/>
          <w:sz w:val="20"/>
          <w:szCs w:val="20"/>
          <w:lang w:val="zh-TW"/>
        </w:rPr>
        <w:t>：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color w:val="002060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剑桥大学学院</w:t>
      </w:r>
      <w:r>
        <w:rPr>
          <w:rFonts w:hint="default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官方项目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：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经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大学学院官网公示，由英国学术认证委员会（British Accreditation Council）认证。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完成此项目后</w:t>
      </w:r>
      <w:r>
        <w:rPr>
          <w:rFonts w:ascii="微软雅黑" w:hAnsi="微软雅黑" w:eastAsia="微软雅黑"/>
          <w:sz w:val="20"/>
          <w:szCs w:val="20"/>
          <w:lang w:val="zh-TW"/>
        </w:rPr>
        <w:t>，将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有资格在</w:t>
      </w:r>
      <w:r>
        <w:rPr>
          <w:rFonts w:ascii="微软雅黑" w:hAnsi="微软雅黑" w:eastAsia="微软雅黑"/>
          <w:sz w:val="20"/>
          <w:szCs w:val="20"/>
          <w:lang w:val="zh-TW"/>
        </w:rPr>
        <w:t>2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021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年暑假参与在剑桥大学举办的教授科研项目</w:t>
      </w:r>
      <w:r>
        <w:rPr>
          <w:rFonts w:ascii="微软雅黑" w:hAnsi="微软雅黑" w:eastAsia="微软雅黑"/>
          <w:sz w:val="20"/>
          <w:szCs w:val="20"/>
          <w:lang w:val="zh-TW"/>
        </w:rPr>
        <w:t>。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color w:val="0079BF" w:themeColor="accent1" w:themeShade="BF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sz w:val="20"/>
          <w:szCs w:val="20"/>
          <w:lang w:val="zh-TW" w:eastAsia="zh-TW"/>
        </w:rPr>
        <w:t>高规格教授团队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：剑桥大学资深教授、院长及系主任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亲自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设计、授课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/>
        </w:rPr>
        <w:t>&amp;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辅导</w:t>
      </w:r>
      <w:r>
        <w:rPr>
          <w:rFonts w:ascii="微软雅黑" w:hAnsi="微软雅黑" w:eastAsia="微软雅黑"/>
          <w:color w:val="0079BF" w:themeColor="accent1" w:themeShade="BF"/>
          <w:sz w:val="20"/>
          <w:szCs w:val="20"/>
          <w:lang w:val="zh-TW"/>
        </w:rPr>
        <w:t>。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全直播课堂</w:t>
      </w:r>
      <w:r>
        <w:rPr>
          <w:rFonts w:ascii="微软雅黑" w:hAnsi="微软雅黑" w:eastAsia="微软雅黑"/>
          <w:sz w:val="20"/>
          <w:szCs w:val="20"/>
          <w:lang w:val="zh-TW"/>
        </w:rPr>
        <w:t>，互动性极强，收获名师点拨，提升学习能力，拔高个人背景。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除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剑桥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教授外，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所有研究小组均配备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中文助教</w:t>
      </w:r>
      <w:r>
        <w:rPr>
          <w:rFonts w:hint="default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老师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，负责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课程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管理</w:t>
      </w:r>
      <w:r>
        <w:rPr>
          <w:rFonts w:ascii="微软雅黑" w:hAnsi="微软雅黑" w:eastAsia="微软雅黑"/>
          <w:sz w:val="20"/>
          <w:szCs w:val="20"/>
          <w:lang w:val="zh-TW"/>
        </w:rPr>
        <w:t>，及时解决学习问题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。</w:t>
      </w:r>
    </w:p>
    <w:p>
      <w:pPr>
        <w:pStyle w:val="13"/>
        <w:numPr>
          <w:ilvl w:val="0"/>
          <w:numId w:val="5"/>
        </w:numPr>
        <w:tabs>
          <w:tab w:val="left" w:pos="720"/>
          <w:tab w:val="clear" w:pos="738"/>
        </w:tabs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小班教学</w:t>
      </w:r>
      <w:r>
        <w:rPr>
          <w:rFonts w:ascii="微软雅黑" w:hAnsi="微软雅黑" w:eastAsia="微软雅黑"/>
          <w:sz w:val="20"/>
          <w:szCs w:val="20"/>
          <w:lang w:val="zh-TW"/>
        </w:rPr>
        <w:t>，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每个应用方向研究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小组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不超过</w:t>
      </w:r>
      <w:r>
        <w:rPr>
          <w:rFonts w:ascii="微软雅黑" w:hAnsi="微软雅黑" w:eastAsia="微软雅黑"/>
          <w:sz w:val="20"/>
          <w:szCs w:val="20"/>
          <w:lang w:val="zh-TW"/>
        </w:rPr>
        <w:t>6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人</w:t>
      </w:r>
      <w:r>
        <w:rPr>
          <w:rFonts w:ascii="微软雅黑" w:hAnsi="微软雅黑" w:eastAsia="微软雅黑"/>
          <w:sz w:val="20"/>
          <w:szCs w:val="20"/>
          <w:lang w:val="zh-TW"/>
        </w:rPr>
        <w:t>，以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小组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单位完成项目研究及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项目展示。项目全程涉及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五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大阶段：项目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选题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、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研究计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划、项目管理、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项目展示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和评价反馈</w:t>
      </w:r>
      <w:r>
        <w:rPr>
          <w:rFonts w:ascii="微软雅黑" w:hAnsi="微软雅黑" w:eastAsia="微软雅黑"/>
          <w:sz w:val="20"/>
          <w:szCs w:val="20"/>
          <w:lang w:val="zh-TW"/>
        </w:rPr>
        <w:t>。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</w:pP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val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项目收获</w:t>
      </w:r>
      <w:r>
        <w:rPr>
          <w:rFonts w:hint="eastAsia" w:ascii="微软雅黑" w:hAnsi="微软雅黑" w:eastAsia="微软雅黑"/>
          <w:b/>
          <w:bCs/>
          <w:sz w:val="20"/>
          <w:szCs w:val="20"/>
          <w:lang w:val="zh-TW"/>
        </w:rPr>
        <w:t>：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项目证书：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完整参加项目的学生将获得教授亲笔签名、英国学术委员会(BAC)认证的证书。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成绩报告：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顺利完成课程并通过答辩后，课程将签发符合英美学分体系 (3 US Credit 或者 6 ECST Credit) 的成绩报告。项目证书及成绩报告由英国学术委员会(BAC)认证并通过英美大学申请系统匹配提交。成绩单可用于海外学校或求职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网申。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网申推荐信：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考核优秀的同学将获得推荐信</w:t>
      </w:r>
      <w:r>
        <w:rPr>
          <w:rFonts w:ascii="微软雅黑" w:hAnsi="微软雅黑" w:eastAsia="微软雅黑"/>
          <w:sz w:val="20"/>
          <w:szCs w:val="20"/>
          <w:lang w:val="zh-TW"/>
        </w:rPr>
        <w:t>（Top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30%</w:t>
      </w:r>
      <w:r>
        <w:rPr>
          <w:rFonts w:ascii="微软雅黑" w:hAnsi="微软雅黑" w:eastAsia="微软雅黑"/>
          <w:sz w:val="20"/>
          <w:szCs w:val="20"/>
          <w:lang w:val="zh-TW"/>
        </w:rPr>
        <w:t>），助力个人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海外留学或求职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网申。</w:t>
      </w:r>
    </w:p>
    <w:p>
      <w:pPr>
        <w:pStyle w:val="12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</w:tabs>
        <w:spacing w:line="288" w:lineRule="auto"/>
        <w:rPr>
          <w:rFonts w:hint="default" w:ascii="微软雅黑" w:hAnsi="微软雅黑" w:eastAsia="微软雅黑" w:cs="Avenir Next"/>
          <w:sz w:val="20"/>
          <w:szCs w:val="20"/>
        </w:rPr>
      </w:pPr>
    </w:p>
    <w:p>
      <w:pPr>
        <w:pStyle w:val="11"/>
        <w:numPr>
          <w:ilvl w:val="0"/>
          <w:numId w:val="1"/>
        </w:numPr>
        <w:spacing w:line="288" w:lineRule="auto"/>
        <w:rPr>
          <w:rFonts w:ascii="微软雅黑" w:hAnsi="微软雅黑" w:eastAsia="微软雅黑" w:cs="微软雅黑"/>
          <w:b/>
          <w:bCs/>
        </w:rPr>
      </w:pPr>
      <w:r>
        <w:rPr>
          <w:rFonts w:ascii="微软雅黑" w:hAnsi="微软雅黑" w:eastAsia="微软雅黑" w:cs="微软雅黑"/>
          <w:b/>
          <w:bCs/>
        </w:rPr>
        <w:t>项目申请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项目申请：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申请对象：我校本科生及研究生（专业不限）</w:t>
      </w:r>
    </w:p>
    <w:p>
      <w:pPr>
        <w:pStyle w:val="13"/>
        <w:numPr>
          <w:ilvl w:val="0"/>
          <w:numId w:val="5"/>
        </w:numPr>
        <w:spacing w:line="240" w:lineRule="auto"/>
        <w:ind w:left="0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报名截止：202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1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年1月20日</w:t>
      </w:r>
    </w:p>
    <w:p>
      <w:pPr>
        <w:pStyle w:val="11"/>
        <w:spacing w:before="120" w:beforeLines="50"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申请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链接</w:t>
      </w:r>
      <w:bookmarkStart w:id="0" w:name="_GoBack"/>
      <w:bookmarkEnd w:id="0"/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：https://jinshuju.net/f/qrcUYe</w:t>
      </w:r>
    </w:p>
    <w:p>
      <w:pPr>
        <w:pStyle w:val="11"/>
        <w:spacing w:before="120" w:beforeLines="50"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或官网链接：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fldChar w:fldCharType="begin"/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instrText xml:space="preserve"> HYPERLINK "https://www.caths.cam.ac.uk/cl-global" </w:instrTex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fldChar w:fldCharType="separate"/>
      </w:r>
      <w:r>
        <w:rPr>
          <w:rStyle w:val="8"/>
          <w:rFonts w:hint="default" w:ascii="微软雅黑" w:hAnsi="微软雅黑" w:eastAsia="微软雅黑"/>
          <w:sz w:val="20"/>
          <w:szCs w:val="20"/>
          <w:lang w:val="zh-TW" w:eastAsia="zh-TW"/>
        </w:rPr>
        <w:t>https://www.caths.cam.ac.uk/cl-global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fldChar w:fldCharType="end"/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申请条件：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遵纪守法，自觉维护国家形象和学校名誉，严格按照学校规定，富有团队合作精神；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若所学专业涉及国家机密，须自觉遵守相关保密规定；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身心健康、有较强的</w:t>
      </w:r>
      <w:r>
        <w:rPr>
          <w:rFonts w:hint="default" w:ascii="微软雅黑" w:hAnsi="微软雅黑" w:eastAsia="微软雅黑"/>
          <w:sz w:val="20"/>
          <w:szCs w:val="20"/>
          <w:lang w:val="zh-CN"/>
        </w:rPr>
        <w:t>自主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学习能力，对</w:t>
      </w:r>
      <w:r>
        <w:rPr>
          <w:rFonts w:hint="default" w:ascii="微软雅黑" w:hAnsi="微软雅黑" w:eastAsia="微软雅黑"/>
          <w:sz w:val="20"/>
          <w:szCs w:val="20"/>
          <w:lang w:val="zh-CN"/>
        </w:rPr>
        <w:t>线上课程教学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有充分的认识；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有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较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好的英语基础，能适应全英文授课；</w:t>
      </w:r>
      <w:r>
        <w:rPr>
          <w:rFonts w:hint="default" w:ascii="微软雅黑" w:hAnsi="微软雅黑" w:eastAsia="微软雅黑"/>
          <w:sz w:val="20"/>
          <w:szCs w:val="20"/>
        </w:rPr>
        <w:t xml:space="preserve"> 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sz w:val="20"/>
          <w:szCs w:val="20"/>
        </w:rPr>
        <w:t>具备参加线上课堂的条件：配备摄像头和麦克风的电脑、网络覆盖；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勤奋学习，成绩优秀，品学兼优；</w:t>
      </w:r>
      <w:r>
        <w:rPr>
          <w:rFonts w:hint="default" w:ascii="微软雅黑" w:hAnsi="微软雅黑" w:eastAsia="微软雅黑"/>
          <w:sz w:val="20"/>
          <w:szCs w:val="20"/>
        </w:rPr>
        <w:t xml:space="preserve"> 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家庭经济条件允许，并且有家长同意。</w:t>
      </w:r>
    </w:p>
    <w:p>
      <w:pPr>
        <w:pStyle w:val="11"/>
        <w:spacing w:before="120" w:beforeLines="50"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项目费用：</w:t>
      </w:r>
      <w:r>
        <w:rPr>
          <w:rFonts w:ascii="微软雅黑" w:hAnsi="微软雅黑" w:eastAsia="微软雅黑"/>
          <w:b/>
          <w:bCs/>
          <w:sz w:val="20"/>
          <w:szCs w:val="20"/>
          <w:lang w:val="zh-CN"/>
        </w:rPr>
        <w:t>2</w:t>
      </w:r>
      <w:r>
        <w:rPr>
          <w:rFonts w:ascii="微软雅黑" w:hAnsi="微软雅黑" w:eastAsia="微软雅黑"/>
          <w:b/>
          <w:bCs/>
          <w:sz w:val="20"/>
          <w:szCs w:val="20"/>
        </w:rPr>
        <w:t>,</w:t>
      </w:r>
      <w:r>
        <w:rPr>
          <w:rFonts w:ascii="微软雅黑" w:hAnsi="微软雅黑" w:eastAsia="微软雅黑"/>
          <w:b/>
          <w:bCs/>
          <w:sz w:val="20"/>
          <w:szCs w:val="20"/>
          <w:lang w:val="zh-CN"/>
        </w:rPr>
        <w:t>8</w:t>
      </w:r>
      <w:r>
        <w:rPr>
          <w:rFonts w:ascii="微软雅黑" w:hAnsi="微软雅黑" w:eastAsia="微软雅黑"/>
          <w:b/>
          <w:bCs/>
          <w:sz w:val="20"/>
          <w:szCs w:val="20"/>
        </w:rPr>
        <w:t>50</w:t>
      </w:r>
      <w:r>
        <w:rPr>
          <w:rFonts w:ascii="微软雅黑" w:hAnsi="微软雅黑" w:eastAsia="微软雅黑"/>
          <w:b/>
          <w:bCs/>
          <w:sz w:val="20"/>
          <w:szCs w:val="20"/>
          <w:lang w:val="zh-CN"/>
        </w:rPr>
        <w:t>美金</w:t>
      </w:r>
    </w:p>
    <w:p>
      <w:pPr>
        <w:pStyle w:val="11"/>
        <w:spacing w:line="288" w:lineRule="auto"/>
        <w:rPr>
          <w:rFonts w:ascii="微软雅黑" w:hAnsi="微软雅黑" w:eastAsia="微软雅黑"/>
          <w:sz w:val="20"/>
          <w:szCs w:val="20"/>
          <w:lang w:val="zh-TW"/>
        </w:rPr>
      </w:pPr>
      <w:r>
        <w:rPr>
          <w:rFonts w:ascii="微软雅黑" w:hAnsi="微软雅黑" w:eastAsia="微软雅黑"/>
          <w:sz w:val="20"/>
          <w:szCs w:val="20"/>
          <w:lang w:val="zh-TW" w:eastAsia="zh-TW"/>
        </w:rPr>
        <w:t>我校</w:t>
      </w:r>
      <w:r>
        <w:rPr>
          <w:rFonts w:ascii="微软雅黑" w:hAnsi="微软雅黑" w:eastAsia="微软雅黑"/>
          <w:sz w:val="20"/>
          <w:szCs w:val="20"/>
          <w:lang w:val="zh-CN"/>
        </w:rPr>
        <w:t>选拨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的优秀</w:t>
      </w:r>
      <w:r>
        <w:rPr>
          <w:rFonts w:ascii="微软雅黑" w:hAnsi="微软雅黑" w:eastAsia="微软雅黑"/>
          <w:sz w:val="20"/>
          <w:szCs w:val="20"/>
          <w:lang w:val="zh-CN"/>
        </w:rPr>
        <w:t>学生</w:t>
      </w:r>
      <w:r>
        <w:rPr>
          <w:rFonts w:hint="eastAsia" w:ascii="微软雅黑" w:hAnsi="微软雅黑" w:eastAsia="微软雅黑"/>
          <w:sz w:val="20"/>
          <w:szCs w:val="20"/>
          <w:lang w:val="zh-TW" w:eastAsia="zh-TW"/>
        </w:rPr>
        <w:t>将获得</w:t>
      </w:r>
      <w:r>
        <w:rPr>
          <w:rFonts w:ascii="微软雅黑" w:hAnsi="微软雅黑" w:eastAsia="微软雅黑"/>
          <w:sz w:val="20"/>
          <w:szCs w:val="20"/>
          <w:lang w:val="zh-CN"/>
        </w:rPr>
        <w:t>每人半奖的项目奖学金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，在录取之后缴费时减免</w:t>
      </w:r>
      <w:r>
        <w:rPr>
          <w:rFonts w:hint="eastAsia" w:ascii="微软雅黑" w:hAnsi="微软雅黑" w:eastAsia="微软雅黑"/>
          <w:sz w:val="20"/>
          <w:szCs w:val="20"/>
          <w:lang w:val="zh-TW"/>
        </w:rPr>
        <w:t>。</w:t>
      </w:r>
    </w:p>
    <w:p>
      <w:pPr>
        <w:pStyle w:val="11"/>
        <w:spacing w:line="288" w:lineRule="auto"/>
        <w:rPr>
          <w:rFonts w:ascii="微软雅黑" w:hAnsi="微软雅黑" w:eastAsia="微软雅黑" w:cs="Avenir Next"/>
          <w:b/>
          <w:bCs/>
          <w:color w:val="0079BF" w:themeColor="accent1" w:themeShade="BF"/>
          <w:kern w:val="0"/>
          <w:sz w:val="20"/>
          <w:szCs w:val="20"/>
        </w:rPr>
      </w:pP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 w:eastAsia="zh-TW"/>
        </w:rPr>
        <w:t>实际支付项目费用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20"/>
          <w:szCs w:val="20"/>
          <w:lang w:val="zh-TW"/>
        </w:rPr>
        <w:t>：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</w:rPr>
        <w:t>1,615</w:t>
      </w:r>
      <w:r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CN"/>
        </w:rPr>
        <w:t>美金</w:t>
      </w:r>
    </w:p>
    <w:p>
      <w:pPr>
        <w:pStyle w:val="13"/>
        <w:numPr>
          <w:ilvl w:val="0"/>
          <w:numId w:val="6"/>
        </w:numPr>
        <w:spacing w:line="288" w:lineRule="auto"/>
        <w:rPr>
          <w:rFonts w:hint="default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费用包含：</w:t>
      </w:r>
      <w:r>
        <w:rPr>
          <w:rFonts w:hint="default" w:ascii="微软雅黑" w:hAnsi="微软雅黑" w:eastAsia="微软雅黑"/>
          <w:sz w:val="20"/>
          <w:szCs w:val="20"/>
          <w:lang w:val="zh-CN"/>
        </w:rPr>
        <w:t>项目期间全部线上课程</w:t>
      </w:r>
      <w:r>
        <w:rPr>
          <w:rFonts w:ascii="微软雅黑" w:hAnsi="微软雅黑" w:eastAsia="微软雅黑"/>
          <w:sz w:val="20"/>
          <w:szCs w:val="20"/>
          <w:lang w:val="zh-CN"/>
        </w:rPr>
        <w:t>、辅导</w:t>
      </w:r>
      <w:r>
        <w:rPr>
          <w:rFonts w:hint="default" w:ascii="微软雅黑" w:hAnsi="微软雅黑" w:eastAsia="微软雅黑"/>
          <w:sz w:val="20"/>
          <w:szCs w:val="20"/>
          <w:lang w:val="zh-CN"/>
        </w:rPr>
        <w:t>，材料和学习平台</w:t>
      </w:r>
      <w:r>
        <w:rPr>
          <w:rFonts w:ascii="微软雅黑" w:hAnsi="微软雅黑" w:eastAsia="微软雅黑"/>
          <w:sz w:val="20"/>
          <w:szCs w:val="20"/>
          <w:lang w:val="zh-CN"/>
        </w:rPr>
        <w:t>的</w:t>
      </w:r>
      <w:r>
        <w:rPr>
          <w:rFonts w:hint="default" w:ascii="微软雅黑" w:hAnsi="微软雅黑" w:eastAsia="微软雅黑"/>
          <w:sz w:val="20"/>
          <w:szCs w:val="20"/>
          <w:lang w:val="zh-CN"/>
        </w:rPr>
        <w:t>使用。</w:t>
      </w:r>
    </w:p>
    <w:p>
      <w:pPr>
        <w:tabs>
          <w:tab w:val="left" w:pos="720"/>
        </w:tabs>
        <w:spacing w:line="288" w:lineRule="auto"/>
        <w:rPr>
          <w:rFonts w:ascii="微软雅黑" w:hAnsi="微软雅黑" w:eastAsia="微软雅黑" w:cs="Avenir Next"/>
          <w:sz w:val="20"/>
          <w:szCs w:val="20"/>
          <w:u w:val="single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165735</wp:posOffset>
            </wp:positionV>
            <wp:extent cx="1087120" cy="1087120"/>
            <wp:effectExtent l="0" t="0" r="5080" b="5080"/>
            <wp:wrapThrough wrapText="bothSides">
              <wp:wrapPolygon>
                <wp:start x="0" y="0"/>
                <wp:lineTo x="0" y="21449"/>
                <wp:lineTo x="21449" y="21449"/>
                <wp:lineTo x="21449" y="0"/>
                <wp:lineTo x="0" y="0"/>
              </wp:wrapPolygon>
            </wp:wrapThrough>
            <wp:docPr id="3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R 代码&#10;&#10;描述已自动生成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项目</w:t>
      </w:r>
      <w:r>
        <w:rPr>
          <w:rFonts w:hint="eastAsia" w:ascii="微软雅黑" w:hAnsi="微软雅黑" w:eastAsia="微软雅黑"/>
          <w:b/>
          <w:bCs/>
          <w:sz w:val="20"/>
          <w:szCs w:val="20"/>
          <w:lang w:val="zh-TW" w:eastAsia="zh-TW"/>
        </w:rPr>
        <w:t>咨询</w:t>
      </w: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：</w:t>
      </w:r>
    </w:p>
    <w:p>
      <w:pPr>
        <w:pStyle w:val="13"/>
        <w:numPr>
          <w:ilvl w:val="0"/>
          <w:numId w:val="5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shd w:val="clear" w:color="auto" w:fill="FEFB00"/>
          <w:lang w:val="zh-TW" w:eastAsia="zh-TW"/>
        </w:rPr>
        <w:t>咨询老师：</w:t>
      </w:r>
      <w:r>
        <w:rPr>
          <w:rFonts w:ascii="微软雅黑" w:hAnsi="微软雅黑" w:eastAsia="微软雅黑"/>
          <w:sz w:val="20"/>
          <w:szCs w:val="20"/>
          <w:shd w:val="clear" w:color="auto" w:fill="FEFB00"/>
          <w:lang w:val="zh-TW" w:eastAsia="zh-TW"/>
        </w:rPr>
        <w:t>江老师</w:t>
      </w:r>
    </w:p>
    <w:p>
      <w:pPr>
        <w:pStyle w:val="13"/>
        <w:numPr>
          <w:ilvl w:val="0"/>
          <w:numId w:val="6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shd w:val="clear" w:color="auto" w:fill="FEFB00"/>
          <w:lang w:val="zh-TW" w:eastAsia="zh-TW"/>
        </w:rPr>
        <w:t>学校国际处：电话／邮箱</w:t>
      </w:r>
    </w:p>
    <w:p>
      <w:pPr>
        <w:pStyle w:val="13"/>
        <w:numPr>
          <w:ilvl w:val="0"/>
          <w:numId w:val="6"/>
        </w:numPr>
        <w:spacing w:line="288" w:lineRule="auto"/>
        <w:rPr>
          <w:rFonts w:hint="default" w:ascii="微软雅黑" w:hAnsi="微软雅黑" w:eastAsia="微软雅黑"/>
          <w:sz w:val="20"/>
          <w:szCs w:val="20"/>
          <w:lang w:val="zh-TW" w:eastAsia="zh-TW"/>
        </w:rPr>
      </w:pP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项目咨询请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微信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扫描</w:t>
      </w:r>
      <w:r>
        <w:rPr>
          <w:rFonts w:ascii="微软雅黑" w:hAnsi="微软雅黑" w:eastAsia="微软雅黑"/>
          <w:sz w:val="20"/>
          <w:szCs w:val="20"/>
          <w:lang w:val="zh-TW" w:eastAsia="zh-TW"/>
        </w:rPr>
        <w:t>右侧</w:t>
      </w:r>
      <w:r>
        <w:rPr>
          <w:rFonts w:hint="default" w:ascii="微软雅黑" w:hAnsi="微软雅黑" w:eastAsia="微软雅黑"/>
          <w:sz w:val="20"/>
          <w:szCs w:val="20"/>
          <w:lang w:val="zh-TW" w:eastAsia="zh-TW"/>
        </w:rPr>
        <w:t>二维码</w:t>
      </w:r>
    </w:p>
    <w:p>
      <w:pPr>
        <w:pStyle w:val="11"/>
        <w:spacing w:line="288" w:lineRule="auto"/>
        <w:rPr>
          <w:rFonts w:ascii="微软雅黑" w:hAnsi="微软雅黑" w:eastAsia="微软雅黑" w:cs="Avenir Next"/>
          <w:sz w:val="20"/>
          <w:szCs w:val="20"/>
          <w:lang w:val="zh-TW" w:eastAsia="zh-TW"/>
        </w:rPr>
      </w:pPr>
    </w:p>
    <w:p>
      <w:pPr>
        <w:pStyle w:val="11"/>
        <w:spacing w:line="288" w:lineRule="auto"/>
        <w:jc w:val="left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免费先导</w:t>
      </w:r>
      <w:r>
        <w:rPr>
          <w:rFonts w:hint="eastAsia" w:ascii="微软雅黑" w:hAnsi="微软雅黑" w:eastAsia="微软雅黑"/>
          <w:b/>
          <w:bCs/>
          <w:sz w:val="20"/>
          <w:szCs w:val="20"/>
          <w:lang w:val="zh-TW" w:eastAsia="zh-TW"/>
        </w:rPr>
        <w:t>课程</w:t>
      </w: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（Cambridge MasterTalk）：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jc w:val="left"/>
        <w:rPr>
          <w:rFonts w:ascii="Cambria" w:hAnsi="Cambria" w:eastAsia="微软雅黑" w:cs="Cambria"/>
          <w:b/>
          <w:bCs/>
          <w:sz w:val="18"/>
          <w:szCs w:val="18"/>
          <w:lang w:eastAsia="zh-TW"/>
        </w:rPr>
      </w:pPr>
      <w:r>
        <w:rPr>
          <w:rFonts w:hint="eastAsia" w:ascii="Cambria" w:hAnsi="Cambria" w:eastAsia="微软雅黑" w:cs="Cambria"/>
          <w:b/>
          <w:bCs/>
          <w:sz w:val="18"/>
          <w:szCs w:val="18"/>
          <w:lang w:eastAsia="zh-TW"/>
        </w:rPr>
        <w:t>时间：2</w:t>
      </w:r>
      <w:r>
        <w:rPr>
          <w:rFonts w:ascii="Cambria" w:hAnsi="Cambria" w:eastAsia="微软雅黑" w:cs="Cambria"/>
          <w:b/>
          <w:bCs/>
          <w:sz w:val="18"/>
          <w:szCs w:val="18"/>
          <w:lang w:eastAsia="zh-TW"/>
        </w:rPr>
        <w:t>020</w:t>
      </w:r>
      <w:r>
        <w:rPr>
          <w:rFonts w:hint="eastAsia" w:ascii="Cambria" w:hAnsi="Cambria" w:eastAsia="微软雅黑" w:cs="Cambria"/>
          <w:b/>
          <w:bCs/>
          <w:sz w:val="18"/>
          <w:szCs w:val="18"/>
          <w:lang w:eastAsia="zh-TW"/>
        </w:rPr>
        <w:t>年1</w:t>
      </w:r>
      <w:r>
        <w:rPr>
          <w:rFonts w:ascii="Cambria" w:hAnsi="Cambria" w:eastAsia="微软雅黑" w:cs="Cambria"/>
          <w:b/>
          <w:bCs/>
          <w:sz w:val="18"/>
          <w:szCs w:val="18"/>
          <w:lang w:eastAsia="zh-TW"/>
        </w:rPr>
        <w:t>1</w:t>
      </w:r>
      <w:r>
        <w:rPr>
          <w:rFonts w:hint="eastAsia" w:ascii="Cambria" w:hAnsi="Cambria" w:eastAsia="微软雅黑" w:cs="Cambria"/>
          <w:b/>
          <w:bCs/>
          <w:sz w:val="18"/>
          <w:szCs w:val="18"/>
          <w:lang w:eastAsia="zh-TW"/>
        </w:rPr>
        <w:t>月3日-</w:t>
      </w:r>
      <w:r>
        <w:rPr>
          <w:rFonts w:ascii="Cambria" w:hAnsi="Cambria" w:eastAsia="微软雅黑" w:cs="Cambria"/>
          <w:b/>
          <w:bCs/>
          <w:sz w:val="18"/>
          <w:szCs w:val="18"/>
          <w:lang w:eastAsia="zh-TW"/>
        </w:rPr>
        <w:t>11</w:t>
      </w:r>
      <w:r>
        <w:rPr>
          <w:rFonts w:hint="eastAsia" w:ascii="Cambria" w:hAnsi="Cambria" w:eastAsia="微软雅黑" w:cs="Cambria"/>
          <w:b/>
          <w:bCs/>
          <w:sz w:val="18"/>
          <w:szCs w:val="18"/>
          <w:lang w:eastAsia="zh-TW"/>
        </w:rPr>
        <w:t>月2</w:t>
      </w:r>
      <w:r>
        <w:rPr>
          <w:rFonts w:ascii="Cambria" w:hAnsi="Cambria" w:eastAsia="微软雅黑" w:cs="Cambria"/>
          <w:b/>
          <w:bCs/>
          <w:sz w:val="18"/>
          <w:szCs w:val="18"/>
          <w:lang w:eastAsia="zh-TW"/>
        </w:rPr>
        <w:t>0</w:t>
      </w:r>
      <w:r>
        <w:rPr>
          <w:rFonts w:hint="eastAsia" w:ascii="Cambria" w:hAnsi="Cambria" w:eastAsia="微软雅黑" w:cs="Cambria"/>
          <w:b/>
          <w:bCs/>
          <w:sz w:val="18"/>
          <w:szCs w:val="18"/>
          <w:lang w:eastAsia="zh-TW"/>
        </w:rPr>
        <w:t>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jc w:val="left"/>
        <w:rPr>
          <w:rFonts w:ascii="Apple Color Emoji" w:hAnsi="Apple Color Emoji" w:eastAsia="微软雅黑" w:cs="Apple Color Emoji"/>
          <w:b/>
          <w:bCs/>
          <w:sz w:val="18"/>
          <w:szCs w:val="18"/>
          <w:lang w:eastAsia="zh-TW"/>
        </w:rPr>
      </w:pPr>
      <w:r>
        <w:rPr>
          <w:rFonts w:hint="eastAsia" w:ascii="Cambria" w:hAnsi="Cambria" w:eastAsia="微软雅黑" w:cs="Cambria"/>
          <w:b/>
          <w:bCs/>
          <w:sz w:val="18"/>
          <w:szCs w:val="18"/>
          <w:lang w:eastAsia="zh-TW"/>
        </w:rPr>
        <w:t>课程主题：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rPr>
          <w:rFonts w:ascii="微软雅黑" w:hAnsi="微软雅黑" w:eastAsia="微软雅黑" w:cs="Arial Unicode MS"/>
          <w:sz w:val="18"/>
          <w:szCs w:val="18"/>
          <w:lang w:eastAsia="zh-TW"/>
        </w:rPr>
      </w:pPr>
      <w:r>
        <w:rPr>
          <w:rFonts w:ascii="微软雅黑" w:hAnsi="微软雅黑" w:eastAsia="微软雅黑" w:cs="Arial Unicode MS"/>
          <w:sz w:val="18"/>
          <w:szCs w:val="18"/>
          <w:lang w:eastAsia="zh-TW"/>
        </w:rPr>
        <w:t>-Cambridge University: its origins, contribution to English society &amp; relationship with China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rPr>
          <w:rFonts w:ascii="微软雅黑" w:hAnsi="微软雅黑" w:eastAsia="微软雅黑" w:cs="Arial Unicode MS"/>
          <w:sz w:val="18"/>
          <w:szCs w:val="18"/>
          <w:lang w:eastAsia="zh-TW"/>
        </w:rPr>
      </w:pPr>
      <w:r>
        <w:rPr>
          <w:rFonts w:ascii="微软雅黑" w:hAnsi="微软雅黑" w:eastAsia="微软雅黑" w:cs="Arial Unicode MS"/>
          <w:sz w:val="18"/>
          <w:szCs w:val="18"/>
          <w:lang w:eastAsia="zh-TW"/>
        </w:rPr>
        <w:t>-UK application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rPr>
          <w:rFonts w:ascii="微软雅黑" w:hAnsi="微软雅黑" w:eastAsia="微软雅黑" w:cs="Arial Unicode MS"/>
          <w:sz w:val="18"/>
          <w:szCs w:val="18"/>
          <w:lang w:eastAsia="zh-TW"/>
        </w:rPr>
      </w:pPr>
      <w:r>
        <w:rPr>
          <w:rFonts w:ascii="微软雅黑" w:hAnsi="微软雅黑" w:eastAsia="微软雅黑" w:cs="Arial Unicode MS"/>
          <w:sz w:val="18"/>
          <w:szCs w:val="18"/>
          <w:lang w:eastAsia="zh-TW"/>
        </w:rPr>
        <w:t>-Supervised Learning: Decision Trees and Applications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rPr>
          <w:rFonts w:ascii="微软雅黑" w:hAnsi="微软雅黑" w:eastAsia="微软雅黑" w:cs="Arial Unicode MS"/>
          <w:sz w:val="18"/>
          <w:szCs w:val="18"/>
          <w:lang w:eastAsia="zh-TW"/>
        </w:rPr>
      </w:pPr>
      <w:r>
        <w:rPr>
          <w:rFonts w:ascii="微软雅黑" w:hAnsi="微软雅黑" w:eastAsia="微软雅黑" w:cs="Arial Unicode MS"/>
          <w:sz w:val="18"/>
          <w:szCs w:val="18"/>
          <w:lang w:eastAsia="zh-TW"/>
        </w:rPr>
        <w:t>-Using big data in business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rPr>
          <w:rFonts w:ascii="微软雅黑" w:hAnsi="微软雅黑" w:eastAsia="微软雅黑" w:cs="Arial Unicode MS"/>
          <w:sz w:val="18"/>
          <w:szCs w:val="18"/>
        </w:rPr>
      </w:pPr>
      <w:r>
        <w:rPr>
          <w:rFonts w:ascii="微软雅黑" w:hAnsi="微软雅黑" w:eastAsia="微软雅黑" w:cs="Arial Unicode MS"/>
          <w:sz w:val="18"/>
          <w:szCs w:val="18"/>
          <w:lang w:eastAsia="zh-TW"/>
        </w:rPr>
        <w:t>-</w:t>
      </w:r>
      <w:r>
        <w:rPr>
          <w:rFonts w:hint="eastAsia" w:ascii="微软雅黑" w:hAnsi="微软雅黑" w:eastAsia="微软雅黑" w:cs="Arial Unicode MS"/>
          <w:sz w:val="18"/>
          <w:szCs w:val="18"/>
          <w:lang w:eastAsia="zh-TW"/>
        </w:rPr>
        <w:t>D</w:t>
      </w:r>
      <w:r>
        <w:rPr>
          <w:rFonts w:ascii="微软雅黑" w:hAnsi="微软雅黑" w:eastAsia="微软雅黑" w:cs="Arial Unicode MS"/>
          <w:sz w:val="18"/>
          <w:szCs w:val="18"/>
          <w:lang w:eastAsia="zh-TW"/>
        </w:rPr>
        <w:t>NA S</w:t>
      </w:r>
      <w:r>
        <w:rPr>
          <w:rFonts w:hint="eastAsia" w:ascii="微软雅黑" w:hAnsi="微软雅黑" w:eastAsia="微软雅黑" w:cs="Arial Unicode MS"/>
          <w:sz w:val="18"/>
          <w:szCs w:val="18"/>
        </w:rPr>
        <w:t>torage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adjustRightInd w:val="0"/>
        <w:rPr>
          <w:rFonts w:ascii="微软雅黑" w:hAnsi="微软雅黑" w:eastAsia="微软雅黑" w:cs="Arial Unicode MS"/>
          <w:sz w:val="16"/>
          <w:szCs w:val="16"/>
          <w:lang w:eastAsia="zh-TW"/>
        </w:rPr>
      </w:pPr>
      <w:r>
        <w:rPr>
          <w:rFonts w:ascii="微软雅黑" w:hAnsi="微软雅黑" w:eastAsia="微软雅黑"/>
          <w:b/>
          <w:bCs/>
          <w:sz w:val="18"/>
          <w:szCs w:val="18"/>
          <w:lang w:val="zh-TW" w:eastAsia="zh-TW"/>
        </w:rPr>
        <w:t>Cambridge MasterTalk</w:t>
      </w:r>
      <w:r>
        <w:rPr>
          <w:rFonts w:hint="eastAsia" w:ascii="微软雅黑" w:hAnsi="微软雅黑" w:eastAsia="微软雅黑"/>
          <w:b/>
          <w:bCs/>
          <w:sz w:val="18"/>
          <w:szCs w:val="18"/>
          <w:lang w:val="zh-TW" w:eastAsia="zh-TW"/>
        </w:rPr>
        <w:t>为公益课程</w:t>
      </w:r>
      <w:r>
        <w:rPr>
          <w:rFonts w:hint="eastAsia" w:ascii="微软雅黑" w:hAnsi="微软雅黑" w:eastAsia="微软雅黑"/>
          <w:b/>
          <w:bCs/>
          <w:sz w:val="18"/>
          <w:szCs w:val="18"/>
          <w:lang w:val="zh-TW"/>
        </w:rPr>
        <w:t>，免费对我校学生开放。</w:t>
      </w: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color w:val="0079BF" w:themeColor="accent1" w:themeShade="BF"/>
          <w:sz w:val="20"/>
          <w:szCs w:val="20"/>
          <w:lang w:val="zh-TW"/>
        </w:rPr>
      </w:pP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  <w:t>*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 w:eastAsia="zh-TW"/>
        </w:rPr>
        <w:t>请关注学校通知</w:t>
      </w:r>
      <w:r>
        <w:rPr>
          <w:rFonts w:hint="eastAsia" w:ascii="微软雅黑" w:hAnsi="微软雅黑" w:eastAsia="微软雅黑"/>
          <w:b/>
          <w:bCs/>
          <w:color w:val="0079BF" w:themeColor="accent1" w:themeShade="BF"/>
          <w:sz w:val="18"/>
          <w:szCs w:val="18"/>
          <w:lang w:val="zh-TW"/>
        </w:rPr>
        <w:t>，或咨询项目老师</w:t>
      </w:r>
    </w:p>
    <w:p>
      <w:pPr>
        <w:pStyle w:val="11"/>
        <w:spacing w:line="288" w:lineRule="auto"/>
        <w:rPr>
          <w:rFonts w:ascii="微软雅黑" w:hAnsi="微软雅黑" w:eastAsia="微软雅黑" w:cs="Avenir Next"/>
          <w:sz w:val="20"/>
          <w:szCs w:val="20"/>
          <w:u w:val="single"/>
          <w:lang w:val="zh-TW" w:eastAsia="zh-TW"/>
        </w:rPr>
      </w:pPr>
    </w:p>
    <w:p>
      <w:pPr>
        <w:pStyle w:val="11"/>
        <w:spacing w:line="288" w:lineRule="auto"/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</w:pPr>
      <w:r>
        <w:rPr>
          <w:rFonts w:ascii="微软雅黑" w:hAnsi="微软雅黑" w:eastAsia="微软雅黑"/>
          <w:b/>
          <w:bCs/>
          <w:sz w:val="20"/>
          <w:szCs w:val="20"/>
          <w:lang w:val="zh-TW" w:eastAsia="zh-TW"/>
        </w:rPr>
        <w:t>附件材料：</w:t>
      </w:r>
    </w:p>
    <w:p>
      <w:pPr>
        <w:pStyle w:val="11"/>
        <w:spacing w:line="288" w:lineRule="auto"/>
        <w:rPr>
          <w:rFonts w:ascii="微软雅黑" w:hAnsi="微软雅黑" w:eastAsia="微软雅黑" w:cs="Avenir Next"/>
          <w:sz w:val="20"/>
          <w:szCs w:val="20"/>
          <w:lang w:eastAsia="zh-TW"/>
        </w:rPr>
      </w:pPr>
      <w:r>
        <w:rPr>
          <w:rFonts w:ascii="微软雅黑" w:hAnsi="微软雅黑" w:eastAsia="微软雅黑"/>
          <w:sz w:val="20"/>
          <w:szCs w:val="20"/>
          <w:lang w:val="zh-TW" w:eastAsia="zh-TW"/>
        </w:rPr>
        <w:t>附件一：</w:t>
      </w:r>
      <w:r>
        <w:rPr>
          <w:rFonts w:ascii="微软雅黑" w:hAnsi="微软雅黑" w:eastAsia="微软雅黑"/>
          <w:sz w:val="20"/>
          <w:szCs w:val="20"/>
          <w:lang w:val="zh-CN"/>
        </w:rPr>
        <w:t>2021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寒假</w:t>
      </w:r>
      <w:r>
        <w:rPr>
          <w:rFonts w:ascii="微软雅黑" w:hAnsi="微软雅黑" w:eastAsia="微软雅黑"/>
          <w:sz w:val="20"/>
          <w:szCs w:val="20"/>
          <w:lang w:val="zh-CN"/>
        </w:rPr>
        <w:t>剑桥</w:t>
      </w:r>
      <w:r>
        <w:rPr>
          <w:rFonts w:hint="eastAsia" w:ascii="微软雅黑" w:hAnsi="微软雅黑" w:eastAsia="微软雅黑"/>
          <w:sz w:val="20"/>
          <w:szCs w:val="20"/>
          <w:lang w:val="zh-CN"/>
        </w:rPr>
        <w:t>大学学术提升项目</w:t>
      </w:r>
      <w:r>
        <w:rPr>
          <w:rFonts w:ascii="微软雅黑" w:hAnsi="微软雅黑" w:eastAsia="微软雅黑"/>
          <w:sz w:val="20"/>
          <w:szCs w:val="20"/>
          <w:lang w:val="zh-CN"/>
        </w:rPr>
        <w:t>项目手册</w:t>
      </w:r>
    </w:p>
    <w:p>
      <w:pPr>
        <w:pStyle w:val="11"/>
        <w:spacing w:line="288" w:lineRule="auto"/>
        <w:rPr>
          <w:rFonts w:ascii="微软雅黑" w:hAnsi="微软雅黑" w:eastAsia="微软雅黑" w:cs="Avenir Next"/>
          <w:sz w:val="20"/>
          <w:szCs w:val="20"/>
          <w:lang w:eastAsia="zh-TW"/>
        </w:rPr>
      </w:pPr>
      <w:r>
        <w:rPr>
          <w:rFonts w:ascii="微软雅黑" w:hAnsi="微软雅黑" w:eastAsia="微软雅黑"/>
          <w:sz w:val="20"/>
          <w:szCs w:val="20"/>
          <w:shd w:val="clear" w:color="auto" w:fill="FEFB00"/>
          <w:lang w:val="zh-TW" w:eastAsia="zh-TW"/>
        </w:rPr>
        <w:t>附件</w:t>
      </w:r>
      <w:r>
        <w:rPr>
          <w:rFonts w:hint="eastAsia" w:ascii="微软雅黑" w:hAnsi="微软雅黑" w:eastAsia="微软雅黑"/>
          <w:sz w:val="20"/>
          <w:szCs w:val="20"/>
          <w:shd w:val="clear" w:color="auto" w:fill="FEFB00"/>
          <w:lang w:val="zh-TW" w:eastAsia="zh-TW"/>
        </w:rPr>
        <w:t>二</w:t>
      </w:r>
      <w:r>
        <w:rPr>
          <w:rFonts w:ascii="微软雅黑" w:hAnsi="微软雅黑" w:eastAsia="微软雅黑"/>
          <w:sz w:val="20"/>
          <w:szCs w:val="20"/>
          <w:shd w:val="clear" w:color="auto" w:fill="FEFB00"/>
          <w:lang w:val="zh-TW" w:eastAsia="zh-TW"/>
        </w:rPr>
        <w:t>：报名表（针对有学校要求填写报名表的情况）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venir Next">
    <w:altName w:val="Agency FB"/>
    <w:panose1 w:val="020B0503020202020204"/>
    <w:charset w:val="00"/>
    <w:family w:val="swiss"/>
    <w:pitch w:val="default"/>
    <w:sig w:usb0="00000000" w:usb1="00000000" w:usb2="00000000" w:usb3="00000000" w:csb0="0000009B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Arial">
    <w:panose1 w:val="020B0604020202020204"/>
    <w:charset w:val="8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1339890096"/>
      <w:docPartObj>
        <w:docPartGallery w:val="AutoText"/>
      </w:docPartObj>
    </w:sdtPr>
    <w:sdtEndPr>
      <w:rPr>
        <w:rStyle w:val="7"/>
      </w:rPr>
    </w:sdtEndPr>
    <w:sdtContent>
      <w:p>
        <w:pPr>
          <w:pStyle w:val="3"/>
          <w:framePr w:wrap="around" w:vAnchor="text" w:hAnchor="margin" w:xAlign="right" w:y="1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separate"/>
        </w:r>
        <w:r>
          <w:rPr>
            <w:rStyle w:val="7"/>
          </w:rPr>
          <w:t>4</w:t>
        </w:r>
        <w:r>
          <w:rPr>
            <w:rStyle w:val="7"/>
          </w:rPr>
          <w:fldChar w:fldCharType="end"/>
        </w:r>
      </w:p>
    </w:sdtContent>
  </w:sdt>
  <w:p>
    <w:pPr>
      <w:pStyle w:val="1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7"/>
      </w:rPr>
      <w:id w:val="-220133389"/>
      <w:docPartObj>
        <w:docPartGallery w:val="AutoText"/>
      </w:docPartObj>
    </w:sdtPr>
    <w:sdtEndPr>
      <w:rPr>
        <w:rStyle w:val="7"/>
      </w:rPr>
    </w:sdtEndPr>
    <w:sdtContent>
      <w:p>
        <w:pPr>
          <w:pStyle w:val="3"/>
          <w:framePr w:wrap="around" w:vAnchor="text" w:hAnchor="margin" w:xAlign="right" w:y="1"/>
          <w:rPr>
            <w:rStyle w:val="7"/>
          </w:rPr>
        </w:pPr>
        <w:r>
          <w:rPr>
            <w:rStyle w:val="7"/>
          </w:rPr>
          <w:fldChar w:fldCharType="begin"/>
        </w:r>
        <w:r>
          <w:rPr>
            <w:rStyle w:val="7"/>
          </w:rPr>
          <w:instrText xml:space="preserve"> PAGE </w:instrText>
        </w:r>
        <w:r>
          <w:rPr>
            <w:rStyle w:val="7"/>
          </w:rPr>
          <w:fldChar w:fldCharType="end"/>
        </w:r>
      </w:p>
    </w:sdtContent>
  </w:sdt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6D60"/>
    <w:multiLevelType w:val="multilevel"/>
    <w:tmpl w:val="18ED6D60"/>
    <w:lvl w:ilvl="0" w:tentative="0">
      <w:start w:val="1"/>
      <w:numFmt w:val="bullet"/>
      <w:lvlText w:val="–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0A155EE"/>
    <w:multiLevelType w:val="multilevel"/>
    <w:tmpl w:val="30A155EE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878037F"/>
    <w:multiLevelType w:val="multilevel"/>
    <w:tmpl w:val="3878037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7700DE"/>
    <w:multiLevelType w:val="multilevel"/>
    <w:tmpl w:val="3F7700D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325825"/>
    <w:multiLevelType w:val="multilevel"/>
    <w:tmpl w:val="5F325825"/>
    <w:lvl w:ilvl="0" w:tentative="0">
      <w:start w:val="1"/>
      <w:numFmt w:val="bullet"/>
      <w:lvlText w:val="•"/>
      <w:lvlJc w:val="left"/>
      <w:pPr>
        <w:tabs>
          <w:tab w:val="left" w:pos="173"/>
          <w:tab w:val="left" w:pos="738"/>
        </w:tabs>
        <w:ind w:left="191" w:hanging="1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bullet"/>
      <w:lvlText w:val="•"/>
      <w:lvlJc w:val="left"/>
      <w:pPr>
        <w:tabs>
          <w:tab w:val="left" w:pos="758"/>
        </w:tabs>
        <w:ind w:left="7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bullet"/>
      <w:lvlText w:val="•"/>
      <w:lvlJc w:val="left"/>
      <w:pPr>
        <w:tabs>
          <w:tab w:val="left" w:pos="738"/>
          <w:tab w:val="left" w:pos="1358"/>
        </w:tabs>
        <w:ind w:left="13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bullet"/>
      <w:lvlText w:val="•"/>
      <w:lvlJc w:val="left"/>
      <w:pPr>
        <w:tabs>
          <w:tab w:val="left" w:pos="738"/>
          <w:tab w:val="left" w:pos="1958"/>
        </w:tabs>
        <w:ind w:left="19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bullet"/>
      <w:lvlText w:val="•"/>
      <w:lvlJc w:val="left"/>
      <w:pPr>
        <w:tabs>
          <w:tab w:val="left" w:pos="738"/>
          <w:tab w:val="left" w:pos="2558"/>
        </w:tabs>
        <w:ind w:left="25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bullet"/>
      <w:lvlText w:val="•"/>
      <w:lvlJc w:val="left"/>
      <w:pPr>
        <w:tabs>
          <w:tab w:val="left" w:pos="738"/>
          <w:tab w:val="left" w:pos="3158"/>
        </w:tabs>
        <w:ind w:left="31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bullet"/>
      <w:lvlText w:val="•"/>
      <w:lvlJc w:val="left"/>
      <w:pPr>
        <w:tabs>
          <w:tab w:val="left" w:pos="738"/>
          <w:tab w:val="left" w:pos="3758"/>
        </w:tabs>
        <w:ind w:left="37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bullet"/>
      <w:lvlText w:val="•"/>
      <w:lvlJc w:val="left"/>
      <w:pPr>
        <w:tabs>
          <w:tab w:val="left" w:pos="738"/>
          <w:tab w:val="left" w:pos="4358"/>
        </w:tabs>
        <w:ind w:left="43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bullet"/>
      <w:lvlText w:val="•"/>
      <w:lvlJc w:val="left"/>
      <w:pPr>
        <w:tabs>
          <w:tab w:val="left" w:pos="738"/>
          <w:tab w:val="left" w:pos="4958"/>
        </w:tabs>
        <w:ind w:left="49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4"/>
    <w:lvlOverride w:ilvl="0">
      <w:lvl w:ilvl="0" w:tentative="1">
        <w:start w:val="1"/>
        <w:numFmt w:val="bullet"/>
        <w:lvlText w:val="•"/>
        <w:lvlJc w:val="left"/>
        <w:pPr>
          <w:tabs>
            <w:tab w:val="left" w:pos="173"/>
            <w:tab w:val="left" w:pos="720"/>
          </w:tabs>
          <w:ind w:left="191" w:hanging="1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bullet"/>
        <w:lvlText w:val="•"/>
        <w:lvlJc w:val="left"/>
        <w:pPr>
          <w:tabs>
            <w:tab w:val="left" w:pos="758"/>
          </w:tabs>
          <w:ind w:left="7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bullet"/>
        <w:lvlText w:val="•"/>
        <w:lvlJc w:val="left"/>
        <w:pPr>
          <w:tabs>
            <w:tab w:val="left" w:pos="720"/>
            <w:tab w:val="left" w:pos="1358"/>
          </w:tabs>
          <w:ind w:left="13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bullet"/>
        <w:lvlText w:val="•"/>
        <w:lvlJc w:val="left"/>
        <w:pPr>
          <w:tabs>
            <w:tab w:val="left" w:pos="720"/>
            <w:tab w:val="left" w:pos="1958"/>
          </w:tabs>
          <w:ind w:left="19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bullet"/>
        <w:lvlText w:val="•"/>
        <w:lvlJc w:val="left"/>
        <w:pPr>
          <w:tabs>
            <w:tab w:val="left" w:pos="720"/>
            <w:tab w:val="left" w:pos="2558"/>
          </w:tabs>
          <w:ind w:left="25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bullet"/>
        <w:lvlText w:val="•"/>
        <w:lvlJc w:val="left"/>
        <w:pPr>
          <w:tabs>
            <w:tab w:val="left" w:pos="720"/>
            <w:tab w:val="left" w:pos="3158"/>
          </w:tabs>
          <w:ind w:left="31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bullet"/>
        <w:lvlText w:val="•"/>
        <w:lvlJc w:val="left"/>
        <w:pPr>
          <w:tabs>
            <w:tab w:val="left" w:pos="720"/>
            <w:tab w:val="left" w:pos="3758"/>
          </w:tabs>
          <w:ind w:left="37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bullet"/>
        <w:lvlText w:val="•"/>
        <w:lvlJc w:val="left"/>
        <w:pPr>
          <w:tabs>
            <w:tab w:val="left" w:pos="720"/>
            <w:tab w:val="left" w:pos="4358"/>
          </w:tabs>
          <w:ind w:left="43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bullet"/>
        <w:lvlText w:val="•"/>
        <w:lvlJc w:val="left"/>
        <w:pPr>
          <w:tabs>
            <w:tab w:val="left" w:pos="720"/>
            <w:tab w:val="left" w:pos="4958"/>
          </w:tabs>
          <w:ind w:left="4976" w:hanging="1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trackRevisions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B6"/>
    <w:rsid w:val="000053A0"/>
    <w:rsid w:val="00007476"/>
    <w:rsid w:val="00011FBC"/>
    <w:rsid w:val="00021B54"/>
    <w:rsid w:val="00043A07"/>
    <w:rsid w:val="0006146E"/>
    <w:rsid w:val="00063C70"/>
    <w:rsid w:val="0007180D"/>
    <w:rsid w:val="000817CE"/>
    <w:rsid w:val="000A7A30"/>
    <w:rsid w:val="000C4F86"/>
    <w:rsid w:val="000F28CF"/>
    <w:rsid w:val="00101090"/>
    <w:rsid w:val="00123AE6"/>
    <w:rsid w:val="00157FB8"/>
    <w:rsid w:val="0016528D"/>
    <w:rsid w:val="001871BC"/>
    <w:rsid w:val="00197AE0"/>
    <w:rsid w:val="001C008A"/>
    <w:rsid w:val="001C417A"/>
    <w:rsid w:val="001D16A1"/>
    <w:rsid w:val="001E4114"/>
    <w:rsid w:val="001E6265"/>
    <w:rsid w:val="001F30F9"/>
    <w:rsid w:val="00203410"/>
    <w:rsid w:val="00220FF3"/>
    <w:rsid w:val="00230D29"/>
    <w:rsid w:val="00235CE2"/>
    <w:rsid w:val="00274B4F"/>
    <w:rsid w:val="00295170"/>
    <w:rsid w:val="002973DA"/>
    <w:rsid w:val="002A1546"/>
    <w:rsid w:val="002A6D6C"/>
    <w:rsid w:val="002B3474"/>
    <w:rsid w:val="002B5893"/>
    <w:rsid w:val="002B5A5E"/>
    <w:rsid w:val="002E4443"/>
    <w:rsid w:val="00316E6F"/>
    <w:rsid w:val="00322B9E"/>
    <w:rsid w:val="0033067D"/>
    <w:rsid w:val="00337C97"/>
    <w:rsid w:val="0035550A"/>
    <w:rsid w:val="00366610"/>
    <w:rsid w:val="003B102E"/>
    <w:rsid w:val="003E250F"/>
    <w:rsid w:val="003E758B"/>
    <w:rsid w:val="00421AFB"/>
    <w:rsid w:val="00423DBD"/>
    <w:rsid w:val="0042600E"/>
    <w:rsid w:val="00433D51"/>
    <w:rsid w:val="00462D6E"/>
    <w:rsid w:val="00470C45"/>
    <w:rsid w:val="00480956"/>
    <w:rsid w:val="00486E93"/>
    <w:rsid w:val="00487E8E"/>
    <w:rsid w:val="004B601F"/>
    <w:rsid w:val="004B77C7"/>
    <w:rsid w:val="004C696B"/>
    <w:rsid w:val="004E415F"/>
    <w:rsid w:val="0053587C"/>
    <w:rsid w:val="00537167"/>
    <w:rsid w:val="00556BE0"/>
    <w:rsid w:val="00560318"/>
    <w:rsid w:val="00595454"/>
    <w:rsid w:val="00595748"/>
    <w:rsid w:val="005A72F6"/>
    <w:rsid w:val="005C0ADA"/>
    <w:rsid w:val="005C3201"/>
    <w:rsid w:val="005C4DE7"/>
    <w:rsid w:val="005D7D3E"/>
    <w:rsid w:val="005E6075"/>
    <w:rsid w:val="005E6FA4"/>
    <w:rsid w:val="0061372E"/>
    <w:rsid w:val="00635BE7"/>
    <w:rsid w:val="00650808"/>
    <w:rsid w:val="00654CF8"/>
    <w:rsid w:val="006D627C"/>
    <w:rsid w:val="006F43B1"/>
    <w:rsid w:val="006F6842"/>
    <w:rsid w:val="00736088"/>
    <w:rsid w:val="0074227F"/>
    <w:rsid w:val="00763524"/>
    <w:rsid w:val="00767EAC"/>
    <w:rsid w:val="007A08B3"/>
    <w:rsid w:val="007C3F5D"/>
    <w:rsid w:val="007C7ED1"/>
    <w:rsid w:val="007F0EC7"/>
    <w:rsid w:val="00801BCD"/>
    <w:rsid w:val="0080324C"/>
    <w:rsid w:val="00812496"/>
    <w:rsid w:val="00852501"/>
    <w:rsid w:val="008A1B28"/>
    <w:rsid w:val="008A2C5E"/>
    <w:rsid w:val="008C0DD8"/>
    <w:rsid w:val="008E6FEB"/>
    <w:rsid w:val="00911014"/>
    <w:rsid w:val="00932327"/>
    <w:rsid w:val="00932785"/>
    <w:rsid w:val="00964678"/>
    <w:rsid w:val="00972689"/>
    <w:rsid w:val="00985EB6"/>
    <w:rsid w:val="009B0FCE"/>
    <w:rsid w:val="009B28AB"/>
    <w:rsid w:val="00A00D5D"/>
    <w:rsid w:val="00A167D1"/>
    <w:rsid w:val="00A313D8"/>
    <w:rsid w:val="00A420D2"/>
    <w:rsid w:val="00A463CC"/>
    <w:rsid w:val="00A56DE2"/>
    <w:rsid w:val="00A842D0"/>
    <w:rsid w:val="00A96755"/>
    <w:rsid w:val="00AA4BE5"/>
    <w:rsid w:val="00AB3CD1"/>
    <w:rsid w:val="00AB46EA"/>
    <w:rsid w:val="00AE5DC5"/>
    <w:rsid w:val="00AF04E0"/>
    <w:rsid w:val="00AF7FD8"/>
    <w:rsid w:val="00B0680B"/>
    <w:rsid w:val="00B070C3"/>
    <w:rsid w:val="00B2044F"/>
    <w:rsid w:val="00B206C8"/>
    <w:rsid w:val="00B215B6"/>
    <w:rsid w:val="00B31CA9"/>
    <w:rsid w:val="00B43FAA"/>
    <w:rsid w:val="00B93992"/>
    <w:rsid w:val="00BA0E1A"/>
    <w:rsid w:val="00BA4B3D"/>
    <w:rsid w:val="00BC7470"/>
    <w:rsid w:val="00BF4730"/>
    <w:rsid w:val="00C0410D"/>
    <w:rsid w:val="00C438B2"/>
    <w:rsid w:val="00C476F7"/>
    <w:rsid w:val="00C64C4C"/>
    <w:rsid w:val="00C9145B"/>
    <w:rsid w:val="00C96FFB"/>
    <w:rsid w:val="00CA23B2"/>
    <w:rsid w:val="00CA279B"/>
    <w:rsid w:val="00CB7DCE"/>
    <w:rsid w:val="00CC550C"/>
    <w:rsid w:val="00CD14FC"/>
    <w:rsid w:val="00D257B9"/>
    <w:rsid w:val="00D43363"/>
    <w:rsid w:val="00D45C25"/>
    <w:rsid w:val="00D507C8"/>
    <w:rsid w:val="00D51FF2"/>
    <w:rsid w:val="00D75446"/>
    <w:rsid w:val="00DA5A72"/>
    <w:rsid w:val="00DE2926"/>
    <w:rsid w:val="00DE3CE3"/>
    <w:rsid w:val="00E04189"/>
    <w:rsid w:val="00E229D4"/>
    <w:rsid w:val="00E330A6"/>
    <w:rsid w:val="00E45B3D"/>
    <w:rsid w:val="00E45EC3"/>
    <w:rsid w:val="00E4678B"/>
    <w:rsid w:val="00E508E9"/>
    <w:rsid w:val="00E66D3E"/>
    <w:rsid w:val="00E764F9"/>
    <w:rsid w:val="00EC3963"/>
    <w:rsid w:val="00EF587A"/>
    <w:rsid w:val="00F14969"/>
    <w:rsid w:val="00F149DE"/>
    <w:rsid w:val="00F341FE"/>
    <w:rsid w:val="00F427E4"/>
    <w:rsid w:val="00F45CC1"/>
    <w:rsid w:val="00F64F60"/>
    <w:rsid w:val="00F81F25"/>
    <w:rsid w:val="00F87647"/>
    <w:rsid w:val="00FA799C"/>
    <w:rsid w:val="00FC2A1D"/>
    <w:rsid w:val="00FE1EF4"/>
    <w:rsid w:val="00FE476C"/>
    <w:rsid w:val="00FF41EA"/>
    <w:rsid w:val="0974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rebuchet MS" w:hAnsi="Trebuchet MS" w:eastAsia="Trebuchet MS" w:cs="Trebuchet MS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semiHidden/>
    <w:unhideWhenUsed/>
    <w:uiPriority w:val="99"/>
  </w:style>
  <w:style w:type="character" w:styleId="8">
    <w:name w:val="Hyperlink"/>
    <w:qFormat/>
    <w:uiPriority w:val="0"/>
    <w:rPr>
      <w:u w:val="single"/>
    </w:rPr>
  </w:style>
  <w:style w:type="table" w:customStyle="1" w:styleId="9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页眉与页脚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1">
    <w:name w:val="正文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Helvetica Neue" w:hAnsi="Helvetica Neue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2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Helvetica" w:cs="Arial Unicode MS"/>
      <w:color w:val="000000"/>
      <w:sz w:val="22"/>
      <w:szCs w:val="22"/>
      <w:lang w:val="zh-CN" w:eastAsia="zh-CN" w:bidi="ar-SA"/>
    </w:rPr>
  </w:style>
  <w:style w:type="paragraph" w:styleId="13">
    <w:name w:val="List Paragraph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ind w:left="72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4">
    <w:name w:val="批注框文本 字符"/>
    <w:basedOn w:val="6"/>
    <w:link w:val="2"/>
    <w:semiHidden/>
    <w:uiPriority w:val="99"/>
    <w:rPr>
      <w:rFonts w:ascii="宋体" w:hAnsi="Trebuchet MS" w:eastAsia="宋体" w:cs="Trebuchet MS"/>
      <w:color w:val="000000"/>
      <w:kern w:val="2"/>
      <w:sz w:val="18"/>
      <w:szCs w:val="18"/>
      <w:u w:color="000000"/>
    </w:rPr>
  </w:style>
  <w:style w:type="character" w:customStyle="1" w:styleId="1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页脚 字符"/>
    <w:basedOn w:val="6"/>
    <w:link w:val="3"/>
    <w:qFormat/>
    <w:uiPriority w:val="99"/>
    <w:rPr>
      <w:rFonts w:ascii="Trebuchet MS" w:hAnsi="Trebuchet MS" w:eastAsia="Trebuchet MS" w:cs="Trebuchet MS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8F5EDD-4D54-EF40-A3AB-C25FA406F3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392</Words>
  <Characters>2238</Characters>
  <Lines>18</Lines>
  <Paragraphs>5</Paragraphs>
  <TotalTime>1</TotalTime>
  <ScaleCrop>false</ScaleCrop>
  <LinksUpToDate>false</LinksUpToDate>
  <CharactersWithSpaces>2625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2020-10-21T03:14:00Z</dcterms:created>
  <dc:creator>OIC</dc:creator>
  <cp:lastModifiedBy>OIC</cp:lastModifiedBy>
  <dcterms:modified xsi:type="dcterms:W3CDTF">2020-11-16T09:56:21Z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