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日本材料清单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7"/>
        <w:spacing w:line="360" w:lineRule="auto"/>
        <w:jc w:val="left"/>
        <w:rPr>
          <w:rFonts w:hint="eastAsia"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val="en-US" w:eastAsia="zh-CN"/>
        </w:rPr>
        <w:t>6</w:t>
      </w:r>
      <w:r>
        <w:rPr>
          <w:rFonts w:hint="eastAsia" w:cs="宋体"/>
          <w:sz w:val="28"/>
          <w:szCs w:val="28"/>
        </w:rPr>
        <w:t>个工作日（</w:t>
      </w:r>
      <w:r>
        <w:rPr>
          <w:rFonts w:hint="eastAsia" w:cs="宋体"/>
          <w:sz w:val="28"/>
          <w:szCs w:val="28"/>
          <w:lang w:eastAsia="zh-CN"/>
        </w:rPr>
        <w:t>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</w:t>
      </w:r>
      <w:r>
        <w:rPr>
          <w:rFonts w:hint="eastAsia" w:cs="宋体"/>
          <w:sz w:val="28"/>
          <w:szCs w:val="28"/>
          <w:lang w:eastAsia="zh-CN"/>
        </w:rPr>
        <w:t>。</w:t>
      </w:r>
      <w:r>
        <w:rPr>
          <w:rFonts w:hint="eastAsia" w:cs="宋体"/>
          <w:sz w:val="28"/>
          <w:szCs w:val="28"/>
        </w:rPr>
        <w:t> </w:t>
      </w:r>
    </w:p>
    <w:p>
      <w:pPr>
        <w:spacing w:line="480" w:lineRule="exact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sz w:val="28"/>
          <w:szCs w:val="28"/>
        </w:rPr>
        <w:t>材料包括：（其中，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中（1）、（2）、（3）、（4））项统称三书，都需要日方寄来的原件）</w:t>
      </w:r>
    </w:p>
    <w:p>
      <w:pPr>
        <w:numPr>
          <w:ilvl w:val="0"/>
          <w:numId w:val="0"/>
        </w:num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签证表（签证表正反面复印，中文填写，中文签名）；</w:t>
      </w:r>
    </w:p>
    <w:p>
      <w:pPr>
        <w:numPr>
          <w:ilvl w:val="0"/>
          <w:numId w:val="0"/>
        </w:numPr>
        <w:spacing w:line="480" w:lineRule="exact"/>
        <w:ind w:leftChars="0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近期白底照片一张（照片规格：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.5cm*4.5cm）；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 xml:space="preserve"> 邀请方提供（以下简称“三书”，均需原件）；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（1）身元保证书   邀请人若为日本国政府中央省厅，国家的独立法人的研究机构的课长，大学教授或准教授以上的人，并且为公务邀请时可省略（由企业作担保时，保证人应当具有部长，部门长，工厂长等管理职务以上的资格）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（2）招聘理由书（邀请人栏目中须写明该单位名称、地址及代表人姓名，并盖公司章和法人代表人印章）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（3）名簿（内容包括：申请人姓名，国籍，出生年月，性别，工作单位，职务；如一人出访，则无需此材料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（4）滞在日程表  内容包括：A.进入日本至出日本的具体日期；B.每日具体活动内容、担当姓名、部门、电话；C.住宿宾馆名称、地址及电话（须与签证申请表上相关项目一致）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在职证明；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5、组织机构代码证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(国合部提供)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6、法人登记簿滕本或会社四季报、团体概要说明书等 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560" w:firstLineChars="200"/>
        <w:jc w:val="left"/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附：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00" w:beforeAutospacing="1" w:after="100" w:afterAutospacing="1"/>
        <w:ind w:left="0" w:right="0" w:firstLine="560" w:firstLineChars="200"/>
        <w:jc w:val="left"/>
        <w:rPr>
          <w:rFonts w:hint="eastAsia" w:ascii="宋体" w:cs="宋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5B9BD5" w:themeColor="accent1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  <w:t>日本签证表（正反面打印）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00" w:beforeAutospacing="1" w:after="100" w:afterAutospacing="1"/>
        <w:ind w:left="0" w:right="0" w:firstLine="560" w:firstLineChars="200"/>
        <w:jc w:val="left"/>
        <w:rPr>
          <w:rFonts w:hint="eastAsia" w:ascii="宋体" w:cs="宋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instrText xml:space="preserve"> HYPERLINK "http://ahfao.ah.gov.cn/wsbOldFiles/UpLoadFolder/因公韩国在职证明格式(1).doc" </w:instrText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separate"/>
      </w:r>
      <w:r>
        <w:rPr>
          <w:rStyle w:val="6"/>
          <w:rFonts w:hint="eastAsia" w:ascii="宋体" w:hAnsi="宋体" w:eastAsia="宋体" w:cs="宋体"/>
          <w:color w:val="5B9BD5" w:themeColor="accent1"/>
          <w:sz w:val="28"/>
          <w:szCs w:val="28"/>
          <w:u w:val="none"/>
          <w:lang w:val="en-US"/>
          <w14:textFill>
            <w14:solidFill>
              <w14:schemeClr w14:val="accent1"/>
            </w14:solidFill>
          </w14:textFill>
        </w:rPr>
        <w:t>在职证明</w:t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leftChars="0"/>
        <w:rPr>
          <w:rFonts w:hint="eastAsia" w:ascii="宋体" w:cs="宋体"/>
          <w:sz w:val="24"/>
          <w:szCs w:val="24"/>
        </w:rPr>
      </w:pPr>
    </w:p>
    <w:p/>
    <w:sectPr>
      <w:pgSz w:w="11906" w:h="16838"/>
      <w:pgMar w:top="1440" w:right="1486" w:bottom="14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01AFC1"/>
    <w:multiLevelType w:val="singleLevel"/>
    <w:tmpl w:val="AB01AF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73A5227"/>
    <w:rsid w:val="1CE7749E"/>
    <w:rsid w:val="35A10436"/>
    <w:rsid w:val="4F4001EE"/>
    <w:rsid w:val="553012AA"/>
    <w:rsid w:val="5BB84E8C"/>
    <w:rsid w:val="5C194A76"/>
    <w:rsid w:val="72F9232B"/>
    <w:rsid w:val="76F64B89"/>
    <w:rsid w:val="7E8A67BB"/>
    <w:rsid w:val="7FDE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75" w:beforeAutospacing="0" w:after="75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589</Characters>
  <Lines>0</Lines>
  <Paragraphs>0</Paragraphs>
  <TotalTime>0</TotalTime>
  <ScaleCrop>false</ScaleCrop>
  <LinksUpToDate>false</LinksUpToDate>
  <CharactersWithSpaces>597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</cp:lastModifiedBy>
  <dcterms:modified xsi:type="dcterms:W3CDTF">2023-01-11T02:19:55Z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B95628C0D2D34141846BE9281C803D5D</vt:lpwstr>
  </property>
</Properties>
</file>